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DBC35" w14:textId="77777777" w:rsidR="008D0F19" w:rsidRDefault="006825BA">
      <w:pPr>
        <w:tabs>
          <w:tab w:val="left" w:pos="4996"/>
        </w:tabs>
        <w:spacing w:line="276" w:lineRule="auto"/>
        <w:rPr>
          <w:rFonts w:asciiTheme="majorHAnsi" w:hAnsiTheme="majorHAnsi"/>
        </w:rPr>
      </w:pPr>
      <w:r>
        <w:rPr>
          <w:rFonts w:asciiTheme="majorHAnsi" w:hAnsiTheme="majorHAnsi"/>
        </w:rPr>
        <w:tab/>
      </w:r>
    </w:p>
    <w:p w14:paraId="7B2A0CE6" w14:textId="3C73973F" w:rsidR="008D0F19" w:rsidRDefault="008D0F19">
      <w:pPr>
        <w:pStyle w:val="Stopka"/>
      </w:pPr>
    </w:p>
    <w:p w14:paraId="173DD6FB" w14:textId="13189C34" w:rsidR="008D0F19" w:rsidRDefault="00AA2AAF" w:rsidP="00AA2AAF">
      <w:pPr>
        <w:tabs>
          <w:tab w:val="left" w:pos="3735"/>
        </w:tabs>
        <w:spacing w:line="276" w:lineRule="auto"/>
        <w:jc w:val="center"/>
        <w:rPr>
          <w:rFonts w:asciiTheme="majorHAnsi" w:hAnsiTheme="majorHAnsi" w:cs="Arial"/>
          <w:b/>
          <w:sz w:val="44"/>
          <w:szCs w:val="44"/>
        </w:rPr>
      </w:pPr>
      <w:r w:rsidRPr="002A1B74">
        <w:rPr>
          <w:noProof/>
        </w:rPr>
        <w:drawing>
          <wp:inline distT="0" distB="0" distL="0" distR="0" wp14:anchorId="48C4E774" wp14:editId="44F02EFF">
            <wp:extent cx="4701540" cy="68580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1540" cy="685800"/>
                    </a:xfrm>
                    <a:prstGeom prst="rect">
                      <a:avLst/>
                    </a:prstGeom>
                    <a:noFill/>
                    <a:ln>
                      <a:noFill/>
                    </a:ln>
                  </pic:spPr>
                </pic:pic>
              </a:graphicData>
            </a:graphic>
          </wp:inline>
        </w:drawing>
      </w:r>
    </w:p>
    <w:p w14:paraId="3A6D25BD" w14:textId="77777777" w:rsidR="008D0F19" w:rsidRDefault="008D0F19">
      <w:pPr>
        <w:spacing w:line="276" w:lineRule="auto"/>
        <w:jc w:val="center"/>
        <w:rPr>
          <w:rFonts w:asciiTheme="majorHAnsi" w:hAnsiTheme="majorHAnsi"/>
        </w:rPr>
      </w:pPr>
    </w:p>
    <w:p w14:paraId="084D933D" w14:textId="77777777" w:rsidR="008D0F19" w:rsidRDefault="008D0F19">
      <w:pPr>
        <w:spacing w:line="276" w:lineRule="auto"/>
        <w:jc w:val="center"/>
        <w:rPr>
          <w:rFonts w:asciiTheme="majorHAnsi" w:hAnsiTheme="majorHAnsi"/>
        </w:rPr>
      </w:pPr>
    </w:p>
    <w:tbl>
      <w:tblPr>
        <w:tblW w:w="9072" w:type="dxa"/>
        <w:tblInd w:w="-5" w:type="dxa"/>
        <w:tblLook w:val="00A0" w:firstRow="1" w:lastRow="0" w:firstColumn="1" w:lastColumn="0" w:noHBand="0" w:noVBand="0"/>
      </w:tblPr>
      <w:tblGrid>
        <w:gridCol w:w="9072"/>
      </w:tblGrid>
      <w:tr w:rsidR="008D0F19" w14:paraId="26DE0B5B" w14:textId="77777777">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163AE4" w14:textId="77777777" w:rsidR="008D0F19" w:rsidRDefault="006825BA">
            <w:pPr>
              <w:spacing w:line="276" w:lineRule="auto"/>
              <w:jc w:val="center"/>
              <w:rPr>
                <w:rFonts w:asciiTheme="majorHAnsi" w:hAnsiTheme="majorHAnsi" w:cs="Arial"/>
                <w:b/>
                <w:sz w:val="44"/>
                <w:szCs w:val="44"/>
              </w:rPr>
            </w:pPr>
            <w:r>
              <w:rPr>
                <w:rFonts w:asciiTheme="majorHAnsi" w:hAnsiTheme="majorHAnsi" w:cs="Arial"/>
                <w:b/>
                <w:color w:val="808080" w:themeColor="background1" w:themeShade="80"/>
                <w:sz w:val="44"/>
                <w:szCs w:val="44"/>
              </w:rPr>
              <w:t>S</w:t>
            </w:r>
            <w:r>
              <w:rPr>
                <w:rFonts w:asciiTheme="majorHAnsi" w:hAnsiTheme="majorHAnsi" w:cs="Arial"/>
                <w:b/>
                <w:sz w:val="36"/>
                <w:szCs w:val="36"/>
              </w:rPr>
              <w:t>PECYFIKACJA</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0"/>
              </w:rPr>
              <w:t>W</w:t>
            </w:r>
            <w:r>
              <w:rPr>
                <w:rFonts w:asciiTheme="majorHAnsi" w:hAnsiTheme="majorHAnsi" w:cs="Arial"/>
                <w:b/>
                <w:sz w:val="36"/>
                <w:szCs w:val="36"/>
              </w:rPr>
              <w:t>ARUNKÓW</w:t>
            </w:r>
            <w:r>
              <w:rPr>
                <w:rFonts w:asciiTheme="majorHAnsi" w:hAnsiTheme="majorHAnsi" w:cs="Arial"/>
                <w:b/>
                <w:sz w:val="32"/>
                <w:szCs w:val="32"/>
              </w:rPr>
              <w:t xml:space="preserve"> </w:t>
            </w:r>
            <w:r>
              <w:rPr>
                <w:rFonts w:asciiTheme="majorHAnsi" w:hAnsiTheme="majorHAnsi" w:cs="Arial"/>
                <w:b/>
                <w:color w:val="808080" w:themeColor="background1" w:themeShade="80"/>
                <w:sz w:val="44"/>
                <w:szCs w:val="44"/>
              </w:rPr>
              <w:t>Z</w:t>
            </w:r>
            <w:r>
              <w:rPr>
                <w:rFonts w:asciiTheme="majorHAnsi" w:hAnsiTheme="majorHAnsi" w:cs="Arial"/>
                <w:b/>
                <w:sz w:val="36"/>
                <w:szCs w:val="36"/>
              </w:rPr>
              <w:t>AMÓWIENIA</w:t>
            </w:r>
          </w:p>
        </w:tc>
      </w:tr>
    </w:tbl>
    <w:p w14:paraId="2F666353" w14:textId="77777777" w:rsidR="008D0F19" w:rsidRDefault="008D0F19">
      <w:pPr>
        <w:spacing w:line="276" w:lineRule="auto"/>
        <w:jc w:val="center"/>
        <w:rPr>
          <w:rFonts w:asciiTheme="majorHAnsi" w:hAnsiTheme="majorHAnsi"/>
          <w:bCs/>
        </w:rPr>
      </w:pPr>
    </w:p>
    <w:p w14:paraId="05FD22A6" w14:textId="77777777" w:rsidR="008D0F19" w:rsidRDefault="006825BA">
      <w:pPr>
        <w:pStyle w:val="Tekstpodstawowy"/>
        <w:jc w:val="center"/>
        <w:rPr>
          <w:b w:val="0"/>
          <w:bCs/>
        </w:rPr>
      </w:pPr>
      <w:r>
        <w:rPr>
          <w:rFonts w:asciiTheme="majorHAnsi" w:hAnsiTheme="majorHAnsi"/>
          <w:bCs/>
        </w:rPr>
        <w:t>w postępowaniu o udzielenie zamówienia publicznego  na  usługi pn.:</w:t>
      </w:r>
      <w:r>
        <w:rPr>
          <w:b w:val="0"/>
          <w:bCs/>
        </w:rPr>
        <w:t xml:space="preserve"> </w:t>
      </w:r>
    </w:p>
    <w:p w14:paraId="5B26F652" w14:textId="77777777" w:rsidR="008D0F19" w:rsidRDefault="008D0F19">
      <w:pPr>
        <w:spacing w:line="276" w:lineRule="auto"/>
        <w:jc w:val="center"/>
        <w:rPr>
          <w:rFonts w:asciiTheme="majorHAnsi" w:hAnsiTheme="majorHAnsi"/>
          <w:bCs/>
          <w:sz w:val="26"/>
          <w:szCs w:val="26"/>
        </w:rPr>
      </w:pPr>
    </w:p>
    <w:p w14:paraId="00C49497" w14:textId="6B1D5B85" w:rsidR="008D0F19" w:rsidRPr="00A05C9D" w:rsidRDefault="006825BA" w:rsidP="00A05C9D">
      <w:pPr>
        <w:jc w:val="center"/>
        <w:rPr>
          <w:b/>
          <w:bCs/>
          <w:i/>
          <w:iCs/>
          <w:sz w:val="28"/>
          <w:szCs w:val="28"/>
        </w:rPr>
      </w:pPr>
      <w:bookmarkStart w:id="0" w:name="_Hlk68621153"/>
      <w:r w:rsidRPr="00A05C9D">
        <w:rPr>
          <w:b/>
          <w:bCs/>
          <w:i/>
          <w:iCs/>
          <w:sz w:val="28"/>
          <w:szCs w:val="28"/>
        </w:rPr>
        <w:t>„</w:t>
      </w:r>
      <w:r w:rsidR="00A05C9D" w:rsidRPr="00A05C9D">
        <w:rPr>
          <w:b/>
          <w:bCs/>
          <w:i/>
          <w:iCs/>
          <w:sz w:val="28"/>
          <w:szCs w:val="28"/>
        </w:rPr>
        <w:t>Usługi społeczne w Gminie Strumień</w:t>
      </w:r>
      <w:r w:rsidRPr="00A05C9D">
        <w:rPr>
          <w:b/>
          <w:bCs/>
          <w:i/>
          <w:iCs/>
          <w:sz w:val="28"/>
          <w:szCs w:val="28"/>
        </w:rPr>
        <w:t xml:space="preserve">”- świadczenie usług opiekuńczych </w:t>
      </w:r>
    </w:p>
    <w:bookmarkEnd w:id="0"/>
    <w:p w14:paraId="10850E72" w14:textId="77777777" w:rsidR="008D0F19" w:rsidRDefault="008D0F19">
      <w:pPr>
        <w:spacing w:line="100" w:lineRule="atLeast"/>
        <w:jc w:val="center"/>
        <w:rPr>
          <w:b/>
          <w:sz w:val="32"/>
          <w:szCs w:val="32"/>
        </w:rPr>
      </w:pPr>
    </w:p>
    <w:p w14:paraId="5B87D79F" w14:textId="77777777" w:rsidR="008D0F19" w:rsidRDefault="008D0F19">
      <w:pPr>
        <w:spacing w:line="276" w:lineRule="auto"/>
        <w:jc w:val="center"/>
        <w:rPr>
          <w:rFonts w:asciiTheme="majorHAnsi" w:hAnsiTheme="majorHAnsi"/>
          <w:bCs/>
          <w:sz w:val="26"/>
          <w:szCs w:val="26"/>
        </w:rPr>
      </w:pPr>
    </w:p>
    <w:p w14:paraId="0567DA8D" w14:textId="6085F35A" w:rsidR="008D0F19" w:rsidRDefault="006825BA">
      <w:pPr>
        <w:jc w:val="both"/>
        <w:rPr>
          <w:b/>
          <w:bCs/>
          <w:color w:val="000000"/>
        </w:rPr>
      </w:pPr>
      <w:r>
        <w:rPr>
          <w:b/>
          <w:bCs/>
          <w:color w:val="000000"/>
        </w:rPr>
        <w:t>Znak sprawy:I-</w:t>
      </w:r>
      <w:r>
        <w:rPr>
          <w:b/>
          <w:color w:val="000000"/>
        </w:rPr>
        <w:t>ZP.271.</w:t>
      </w:r>
      <w:r w:rsidR="000875C6">
        <w:rPr>
          <w:b/>
          <w:color w:val="000000"/>
        </w:rPr>
        <w:t>2</w:t>
      </w:r>
      <w:r>
        <w:rPr>
          <w:b/>
          <w:color w:val="000000"/>
        </w:rPr>
        <w:t>.2021</w:t>
      </w:r>
    </w:p>
    <w:p w14:paraId="7C37FEAD" w14:textId="77777777" w:rsidR="008D0F19" w:rsidRDefault="008D0F19">
      <w:pPr>
        <w:jc w:val="both"/>
        <w:rPr>
          <w:b/>
          <w:bCs/>
          <w:color w:val="FF0000"/>
        </w:rPr>
      </w:pPr>
    </w:p>
    <w:p w14:paraId="0B32408A" w14:textId="77777777" w:rsidR="008D0F19" w:rsidRDefault="008D0F19">
      <w:pPr>
        <w:jc w:val="both"/>
        <w:rPr>
          <w:color w:val="FF0000"/>
        </w:rPr>
      </w:pPr>
    </w:p>
    <w:p w14:paraId="21E2B431" w14:textId="77777777" w:rsidR="008D0F19" w:rsidRDefault="006825BA">
      <w:pPr>
        <w:jc w:val="both"/>
        <w:rPr>
          <w:color w:val="000000"/>
        </w:rPr>
      </w:pPr>
      <w:r>
        <w:rPr>
          <w:color w:val="000000"/>
        </w:rPr>
        <w:t xml:space="preserve">Wspólny Słownik Zamówień CPV : </w:t>
      </w:r>
    </w:p>
    <w:p w14:paraId="11278F46" w14:textId="77777777" w:rsidR="008D0F19" w:rsidRDefault="008D0F19">
      <w:pPr>
        <w:rPr>
          <w:b/>
          <w:color w:val="000000"/>
        </w:rPr>
      </w:pPr>
    </w:p>
    <w:p w14:paraId="35B0313E" w14:textId="77777777" w:rsidR="008D0F19" w:rsidRDefault="006825BA">
      <w:pPr>
        <w:spacing w:line="100" w:lineRule="atLeast"/>
        <w:ind w:left="426"/>
        <w:rPr>
          <w:b/>
        </w:rPr>
      </w:pPr>
      <w:r>
        <w:rPr>
          <w:b/>
        </w:rPr>
        <w:t xml:space="preserve">85 31 11 00 – 3   </w:t>
      </w:r>
      <w:r>
        <w:t>Usługi opieki społecznej dla osób starszych</w:t>
      </w:r>
    </w:p>
    <w:p w14:paraId="435DF5EF" w14:textId="77777777" w:rsidR="008D0F19" w:rsidRDefault="006825BA">
      <w:pPr>
        <w:spacing w:line="100" w:lineRule="atLeast"/>
        <w:ind w:left="426" w:right="-1368"/>
        <w:rPr>
          <w:b/>
        </w:rPr>
      </w:pPr>
      <w:r>
        <w:rPr>
          <w:b/>
        </w:rPr>
        <w:t xml:space="preserve">85 31 12 00 – 4   </w:t>
      </w:r>
      <w:r>
        <w:t>Usługi opieki społecznej dla osób niepełnosprawnych</w:t>
      </w:r>
    </w:p>
    <w:p w14:paraId="06B0A692" w14:textId="77777777" w:rsidR="008D0F19" w:rsidRDefault="006825BA">
      <w:pPr>
        <w:spacing w:line="100" w:lineRule="atLeast"/>
        <w:ind w:left="426" w:right="-1368"/>
        <w:rPr>
          <w:b/>
          <w:color w:val="000000"/>
        </w:rPr>
      </w:pPr>
      <w:r>
        <w:rPr>
          <w:b/>
        </w:rPr>
        <w:t xml:space="preserve">85 31 21 00 – 0   </w:t>
      </w:r>
      <w:r>
        <w:t>usługi opieki dziennej</w:t>
      </w:r>
    </w:p>
    <w:p w14:paraId="41F2F339" w14:textId="77777777" w:rsidR="008D0F19" w:rsidRDefault="008D0F19">
      <w:pPr>
        <w:spacing w:line="100" w:lineRule="atLeast"/>
        <w:rPr>
          <w:b/>
          <w:color w:val="000000"/>
        </w:rPr>
      </w:pPr>
    </w:p>
    <w:p w14:paraId="2069B6CA" w14:textId="77777777" w:rsidR="008D0F19" w:rsidRDefault="008D0F19">
      <w:pPr>
        <w:jc w:val="center"/>
        <w:rPr>
          <w:color w:val="000000"/>
        </w:rPr>
      </w:pPr>
    </w:p>
    <w:p w14:paraId="12961823" w14:textId="77777777" w:rsidR="008D0F19" w:rsidRDefault="008D0F19">
      <w:pPr>
        <w:jc w:val="center"/>
        <w:rPr>
          <w:b/>
          <w:color w:val="000000"/>
        </w:rPr>
      </w:pPr>
    </w:p>
    <w:p w14:paraId="2328A566" w14:textId="77777777" w:rsidR="008D0F19" w:rsidRDefault="008D0F19">
      <w:pPr>
        <w:tabs>
          <w:tab w:val="left" w:pos="567"/>
        </w:tabs>
        <w:spacing w:line="276" w:lineRule="auto"/>
        <w:contextualSpacing/>
        <w:rPr>
          <w:rFonts w:asciiTheme="majorHAnsi" w:hAnsiTheme="majorHAnsi"/>
          <w:b/>
          <w:iCs/>
          <w:sz w:val="20"/>
          <w:szCs w:val="20"/>
        </w:rPr>
      </w:pPr>
    </w:p>
    <w:p w14:paraId="695DF3BF" w14:textId="77777777" w:rsidR="008D0F19" w:rsidRDefault="006825BA">
      <w:pPr>
        <w:spacing w:line="276" w:lineRule="auto"/>
        <w:jc w:val="center"/>
        <w:rPr>
          <w:rFonts w:asciiTheme="majorHAnsi" w:hAnsiTheme="majorHAnsi"/>
          <w:b/>
        </w:rPr>
      </w:pPr>
      <w:r>
        <w:rPr>
          <w:rFonts w:asciiTheme="majorHAnsi" w:hAnsiTheme="majorHAnsi"/>
          <w:b/>
        </w:rPr>
        <w:t>ZATWIERDZAM</w:t>
      </w:r>
    </w:p>
    <w:p w14:paraId="545CE158" w14:textId="77777777" w:rsidR="008D0F19" w:rsidRDefault="008D0F19">
      <w:pPr>
        <w:spacing w:line="276" w:lineRule="auto"/>
        <w:rPr>
          <w:rFonts w:asciiTheme="majorHAnsi" w:hAnsiTheme="majorHAnsi"/>
        </w:rPr>
      </w:pPr>
    </w:p>
    <w:p w14:paraId="0A3DC995" w14:textId="77777777" w:rsidR="008D0F19" w:rsidRDefault="008D0F19">
      <w:pPr>
        <w:spacing w:line="276" w:lineRule="auto"/>
        <w:rPr>
          <w:rFonts w:asciiTheme="majorHAnsi" w:hAnsiTheme="majorHAnsi"/>
        </w:rPr>
      </w:pPr>
    </w:p>
    <w:p w14:paraId="7F6B2015" w14:textId="77777777" w:rsidR="008D0F19" w:rsidRDefault="006825BA">
      <w:pPr>
        <w:spacing w:line="276" w:lineRule="auto"/>
        <w:jc w:val="center"/>
        <w:rPr>
          <w:rFonts w:asciiTheme="majorHAnsi" w:hAnsiTheme="majorHAnsi"/>
        </w:rPr>
      </w:pPr>
      <w:r>
        <w:rPr>
          <w:rFonts w:asciiTheme="majorHAnsi" w:hAnsiTheme="majorHAnsi"/>
        </w:rPr>
        <w:t>……………………………….………….………..</w:t>
      </w:r>
    </w:p>
    <w:p w14:paraId="4BBAC65B" w14:textId="77777777" w:rsidR="008D0F19" w:rsidRDefault="006825BA">
      <w:pPr>
        <w:spacing w:line="276" w:lineRule="auto"/>
        <w:jc w:val="center"/>
        <w:rPr>
          <w:rFonts w:asciiTheme="majorHAnsi" w:hAnsiTheme="majorHAnsi"/>
          <w:i/>
          <w:sz w:val="18"/>
          <w:szCs w:val="18"/>
        </w:rPr>
      </w:pPr>
      <w:r>
        <w:rPr>
          <w:rFonts w:asciiTheme="majorHAnsi" w:hAnsiTheme="majorHAnsi"/>
          <w:i/>
          <w:sz w:val="18"/>
          <w:szCs w:val="18"/>
        </w:rPr>
        <w:t>(podpis Kierownika Zamawiającego)</w:t>
      </w:r>
    </w:p>
    <w:p w14:paraId="57586D4B" w14:textId="77777777" w:rsidR="008D0F19" w:rsidRDefault="008D0F19">
      <w:pPr>
        <w:pStyle w:val="Zwykytekst"/>
        <w:spacing w:line="276" w:lineRule="auto"/>
        <w:jc w:val="center"/>
        <w:rPr>
          <w:rFonts w:asciiTheme="majorHAnsi" w:hAnsiTheme="majorHAnsi"/>
          <w:i/>
        </w:rPr>
      </w:pPr>
    </w:p>
    <w:p w14:paraId="7665C716" w14:textId="77777777" w:rsidR="008D0F19" w:rsidRDefault="008D0F19">
      <w:pPr>
        <w:pStyle w:val="Zwykytekst"/>
        <w:spacing w:line="276" w:lineRule="auto"/>
        <w:jc w:val="center"/>
        <w:rPr>
          <w:rFonts w:asciiTheme="majorHAnsi" w:hAnsiTheme="majorHAnsi"/>
          <w:i/>
        </w:rPr>
      </w:pPr>
    </w:p>
    <w:p w14:paraId="399385F6" w14:textId="77777777" w:rsidR="008D0F19" w:rsidRDefault="008D0F19">
      <w:pPr>
        <w:pStyle w:val="Zwykytekst"/>
        <w:spacing w:line="276" w:lineRule="auto"/>
        <w:jc w:val="center"/>
        <w:rPr>
          <w:rFonts w:asciiTheme="majorHAnsi" w:hAnsiTheme="majorHAnsi"/>
          <w:i/>
        </w:rPr>
      </w:pPr>
    </w:p>
    <w:p w14:paraId="6B8708A7" w14:textId="77777777" w:rsidR="008D0F19" w:rsidRDefault="008D0F19">
      <w:pPr>
        <w:pStyle w:val="Zwykytekst"/>
        <w:spacing w:line="276" w:lineRule="auto"/>
        <w:jc w:val="center"/>
        <w:rPr>
          <w:rFonts w:asciiTheme="majorHAnsi" w:hAnsiTheme="majorHAnsi"/>
          <w:i/>
        </w:rPr>
      </w:pPr>
    </w:p>
    <w:p w14:paraId="3663EA27" w14:textId="77777777" w:rsidR="008D0F19" w:rsidRDefault="008D0F19">
      <w:pPr>
        <w:pStyle w:val="Zwykytekst"/>
        <w:spacing w:line="276" w:lineRule="auto"/>
        <w:jc w:val="center"/>
        <w:rPr>
          <w:rFonts w:asciiTheme="majorHAnsi" w:hAnsiTheme="majorHAnsi"/>
          <w:i/>
        </w:rPr>
      </w:pPr>
    </w:p>
    <w:p w14:paraId="321A9AD5" w14:textId="77777777" w:rsidR="008D0F19" w:rsidRDefault="008D0F19">
      <w:pPr>
        <w:pStyle w:val="Zwykytekst"/>
        <w:spacing w:line="276" w:lineRule="auto"/>
        <w:jc w:val="center"/>
        <w:rPr>
          <w:rFonts w:asciiTheme="majorHAnsi" w:hAnsiTheme="majorHAnsi"/>
          <w:i/>
        </w:rPr>
      </w:pPr>
    </w:p>
    <w:p w14:paraId="41B2ADDA" w14:textId="77777777" w:rsidR="008D0F19" w:rsidRDefault="008D0F19">
      <w:pPr>
        <w:pStyle w:val="Zwykytekst"/>
        <w:spacing w:line="276" w:lineRule="auto"/>
        <w:jc w:val="center"/>
        <w:rPr>
          <w:rFonts w:asciiTheme="majorHAnsi" w:hAnsiTheme="majorHAnsi"/>
          <w:i/>
        </w:rPr>
      </w:pPr>
    </w:p>
    <w:p w14:paraId="7EC4612E" w14:textId="77777777" w:rsidR="008D0F19" w:rsidRDefault="008D0F19">
      <w:pPr>
        <w:pStyle w:val="Zwykytekst"/>
        <w:spacing w:line="276" w:lineRule="auto"/>
        <w:rPr>
          <w:rFonts w:asciiTheme="majorHAnsi" w:hAnsiTheme="majorHAnsi"/>
          <w:i/>
        </w:rPr>
      </w:pPr>
    </w:p>
    <w:p w14:paraId="4ED10B82" w14:textId="77777777" w:rsidR="008D0F19" w:rsidRDefault="008D0F19">
      <w:pPr>
        <w:pStyle w:val="Zwykytekst"/>
        <w:spacing w:line="276" w:lineRule="auto"/>
        <w:jc w:val="center"/>
        <w:rPr>
          <w:rFonts w:asciiTheme="majorHAnsi" w:hAnsiTheme="majorHAnsi"/>
          <w:i/>
        </w:rPr>
      </w:pPr>
    </w:p>
    <w:p w14:paraId="44B36659" w14:textId="77777777" w:rsidR="008D0F19" w:rsidRDefault="008D0F19">
      <w:pPr>
        <w:pStyle w:val="Zwykytekst"/>
        <w:spacing w:line="276" w:lineRule="auto"/>
        <w:rPr>
          <w:rFonts w:asciiTheme="majorHAnsi" w:hAnsiTheme="majorHAnsi"/>
          <w:i/>
        </w:rPr>
      </w:pPr>
    </w:p>
    <w:p w14:paraId="316A424B" w14:textId="604CDD83" w:rsidR="008D0F19" w:rsidRDefault="006825BA">
      <w:pPr>
        <w:pStyle w:val="Zwykytekst"/>
        <w:spacing w:line="276" w:lineRule="auto"/>
        <w:jc w:val="center"/>
        <w:rPr>
          <w:rFonts w:asciiTheme="majorHAnsi" w:hAnsiTheme="majorHAnsi"/>
          <w:sz w:val="24"/>
          <w:szCs w:val="24"/>
        </w:rPr>
      </w:pPr>
      <w:r>
        <w:rPr>
          <w:rFonts w:asciiTheme="majorHAnsi" w:hAnsiTheme="majorHAnsi"/>
          <w:sz w:val="24"/>
          <w:szCs w:val="24"/>
        </w:rPr>
        <w:t xml:space="preserve"> </w:t>
      </w:r>
      <w:r w:rsidR="00A05C9D">
        <w:rPr>
          <w:rFonts w:asciiTheme="majorHAnsi" w:hAnsiTheme="majorHAnsi"/>
          <w:sz w:val="24"/>
          <w:szCs w:val="24"/>
        </w:rPr>
        <w:t xml:space="preserve"> </w:t>
      </w:r>
      <w:r w:rsidR="00A05C9D" w:rsidRPr="00BC053A">
        <w:rPr>
          <w:rFonts w:asciiTheme="majorHAnsi" w:hAnsiTheme="majorHAnsi"/>
          <w:color w:val="000000" w:themeColor="text1"/>
          <w:sz w:val="24"/>
          <w:szCs w:val="24"/>
        </w:rPr>
        <w:t>Strumień</w:t>
      </w:r>
      <w:r w:rsidRPr="00BC053A">
        <w:rPr>
          <w:rFonts w:asciiTheme="majorHAnsi" w:hAnsiTheme="majorHAnsi"/>
          <w:color w:val="000000" w:themeColor="text1"/>
          <w:sz w:val="24"/>
          <w:szCs w:val="24"/>
        </w:rPr>
        <w:t>, dnia</w:t>
      </w:r>
      <w:r w:rsidR="00044A3B" w:rsidRPr="00BC053A">
        <w:rPr>
          <w:rFonts w:asciiTheme="majorHAnsi" w:hAnsiTheme="majorHAnsi"/>
          <w:color w:val="000000" w:themeColor="text1"/>
          <w:sz w:val="24"/>
          <w:szCs w:val="24"/>
        </w:rPr>
        <w:t xml:space="preserve"> </w:t>
      </w:r>
      <w:r w:rsidR="00BC053A" w:rsidRPr="00BC053A">
        <w:rPr>
          <w:rFonts w:asciiTheme="majorHAnsi" w:hAnsiTheme="majorHAnsi"/>
          <w:color w:val="000000" w:themeColor="text1"/>
          <w:sz w:val="24"/>
          <w:szCs w:val="24"/>
        </w:rPr>
        <w:t>2</w:t>
      </w:r>
      <w:r w:rsidR="00824C26" w:rsidRPr="00BC053A">
        <w:rPr>
          <w:rFonts w:asciiTheme="majorHAnsi" w:hAnsiTheme="majorHAnsi"/>
          <w:color w:val="000000" w:themeColor="text1"/>
          <w:sz w:val="24"/>
          <w:szCs w:val="24"/>
        </w:rPr>
        <w:t>6</w:t>
      </w:r>
      <w:r w:rsidRPr="00BC053A">
        <w:rPr>
          <w:rFonts w:asciiTheme="majorHAnsi" w:hAnsiTheme="majorHAnsi"/>
          <w:color w:val="000000" w:themeColor="text1"/>
          <w:sz w:val="24"/>
          <w:szCs w:val="24"/>
        </w:rPr>
        <w:t>.0</w:t>
      </w:r>
      <w:r w:rsidR="00824C26" w:rsidRPr="00BC053A">
        <w:rPr>
          <w:rFonts w:asciiTheme="majorHAnsi" w:hAnsiTheme="majorHAnsi"/>
          <w:color w:val="000000" w:themeColor="text1"/>
          <w:sz w:val="24"/>
          <w:szCs w:val="24"/>
        </w:rPr>
        <w:t>5</w:t>
      </w:r>
      <w:r w:rsidRPr="00BC053A">
        <w:rPr>
          <w:rFonts w:asciiTheme="majorHAnsi" w:hAnsiTheme="majorHAnsi"/>
          <w:color w:val="000000" w:themeColor="text1"/>
          <w:sz w:val="24"/>
          <w:szCs w:val="24"/>
        </w:rPr>
        <w:t>.2021 r.</w:t>
      </w:r>
    </w:p>
    <w:p w14:paraId="547E088B" w14:textId="77777777" w:rsidR="008D0F19" w:rsidRDefault="008D0F19">
      <w:pPr>
        <w:pStyle w:val="Zwykytekst"/>
        <w:spacing w:line="276" w:lineRule="auto"/>
        <w:jc w:val="center"/>
        <w:rPr>
          <w:rFonts w:asciiTheme="majorHAnsi" w:hAnsiTheme="majorHAnsi"/>
          <w:sz w:val="24"/>
          <w:szCs w:val="24"/>
        </w:rPr>
      </w:pPr>
    </w:p>
    <w:p w14:paraId="021A9969" w14:textId="2CC46D3B" w:rsidR="008D0F19" w:rsidRDefault="008D0F19">
      <w:pPr>
        <w:pStyle w:val="Zwykytekst"/>
        <w:spacing w:line="276" w:lineRule="auto"/>
        <w:jc w:val="center"/>
        <w:rPr>
          <w:rFonts w:asciiTheme="majorHAnsi" w:hAnsiTheme="majorHAnsi"/>
          <w:sz w:val="24"/>
          <w:szCs w:val="24"/>
        </w:rPr>
      </w:pPr>
    </w:p>
    <w:p w14:paraId="069F39CB" w14:textId="2578CD8E" w:rsidR="00A05C9D" w:rsidRDefault="00A05C9D">
      <w:pPr>
        <w:pStyle w:val="Zwykytekst"/>
        <w:spacing w:line="276" w:lineRule="auto"/>
        <w:jc w:val="center"/>
        <w:rPr>
          <w:rFonts w:asciiTheme="majorHAnsi" w:hAnsiTheme="majorHAnsi"/>
          <w:sz w:val="24"/>
          <w:szCs w:val="24"/>
        </w:rPr>
      </w:pPr>
    </w:p>
    <w:p w14:paraId="26728BE4" w14:textId="136D725D" w:rsidR="00A05C9D" w:rsidRDefault="00A05C9D">
      <w:pPr>
        <w:pStyle w:val="Zwykytekst"/>
        <w:spacing w:line="276" w:lineRule="auto"/>
        <w:jc w:val="center"/>
        <w:rPr>
          <w:rFonts w:asciiTheme="majorHAnsi" w:hAnsiTheme="majorHAnsi"/>
          <w:sz w:val="24"/>
          <w:szCs w:val="24"/>
        </w:rPr>
      </w:pPr>
    </w:p>
    <w:p w14:paraId="68C906AA" w14:textId="77777777" w:rsidR="00A05C9D" w:rsidRDefault="00A05C9D">
      <w:pPr>
        <w:pStyle w:val="Zwykytekst"/>
        <w:spacing w:line="276" w:lineRule="auto"/>
        <w:jc w:val="center"/>
        <w:rPr>
          <w:rFonts w:asciiTheme="majorHAnsi" w:hAnsiTheme="majorHAnsi"/>
          <w:sz w:val="24"/>
          <w:szCs w:val="24"/>
        </w:rPr>
      </w:pPr>
    </w:p>
    <w:tbl>
      <w:tblPr>
        <w:tblW w:w="9054" w:type="dxa"/>
        <w:jc w:val="center"/>
        <w:tblLook w:val="00A0" w:firstRow="1" w:lastRow="0" w:firstColumn="1" w:lastColumn="0" w:noHBand="0" w:noVBand="0"/>
      </w:tblPr>
      <w:tblGrid>
        <w:gridCol w:w="9054"/>
      </w:tblGrid>
      <w:tr w:rsidR="008D0F19" w14:paraId="1E404A99" w14:textId="77777777">
        <w:trPr>
          <w:trHeight w:val="735"/>
          <w:jc w:val="center"/>
        </w:trPr>
        <w:tc>
          <w:tcPr>
            <w:tcW w:w="9054" w:type="dxa"/>
            <w:tcBorders>
              <w:bottom w:val="single" w:sz="4" w:space="0" w:color="000000"/>
            </w:tcBorders>
            <w:shd w:val="clear" w:color="auto" w:fill="D9D9D9" w:themeFill="background1" w:themeFillShade="D9"/>
          </w:tcPr>
          <w:p w14:paraId="517C0D9C"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1</w:t>
            </w:r>
          </w:p>
          <w:p w14:paraId="1F2309EB" w14:textId="77777777" w:rsidR="008D0F19" w:rsidRDefault="006825BA">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237A9B56" w14:textId="77777777" w:rsidR="008D0F19" w:rsidRDefault="008D0F19">
      <w:pPr>
        <w:widowControl w:val="0"/>
        <w:spacing w:line="276" w:lineRule="auto"/>
        <w:ind w:left="567"/>
        <w:jc w:val="both"/>
        <w:outlineLvl w:val="3"/>
        <w:rPr>
          <w:rFonts w:asciiTheme="majorHAnsi" w:hAnsiTheme="majorHAnsi" w:cs="Arial"/>
          <w:b/>
          <w:bCs/>
        </w:rPr>
      </w:pPr>
    </w:p>
    <w:p w14:paraId="31A5FE38" w14:textId="77777777" w:rsidR="008D0F19" w:rsidRDefault="006825BA">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p>
    <w:p w14:paraId="48168B3A" w14:textId="61E8098B" w:rsidR="008D0F19" w:rsidRDefault="00717E0A" w:rsidP="00717E0A">
      <w:pPr>
        <w:pStyle w:val="Akapitzlist"/>
        <w:spacing w:line="100" w:lineRule="atLeast"/>
        <w:ind w:left="567"/>
        <w:rPr>
          <w:rFonts w:ascii="Times New Roman" w:hAnsi="Times New Roman"/>
          <w:color w:val="000000"/>
          <w:sz w:val="24"/>
          <w:szCs w:val="24"/>
        </w:rPr>
      </w:pPr>
      <w:r>
        <w:rPr>
          <w:rFonts w:ascii="Times New Roman" w:hAnsi="Times New Roman"/>
          <w:color w:val="000000"/>
          <w:sz w:val="24"/>
          <w:szCs w:val="24"/>
        </w:rPr>
        <w:t xml:space="preserve">Miejski </w:t>
      </w:r>
      <w:r w:rsidR="006825BA">
        <w:rPr>
          <w:rFonts w:ascii="Times New Roman" w:hAnsi="Times New Roman"/>
          <w:color w:val="000000"/>
          <w:sz w:val="24"/>
          <w:szCs w:val="24"/>
        </w:rPr>
        <w:t xml:space="preserve">Ośrodek Pomocy Społecznej w </w:t>
      </w:r>
      <w:r w:rsidR="00A05C9D">
        <w:rPr>
          <w:rFonts w:ascii="Times New Roman" w:hAnsi="Times New Roman"/>
          <w:color w:val="000000"/>
          <w:sz w:val="24"/>
          <w:szCs w:val="24"/>
        </w:rPr>
        <w:t xml:space="preserve"> Strumieniu</w:t>
      </w:r>
    </w:p>
    <w:p w14:paraId="23E80497" w14:textId="235ECBA6" w:rsidR="008D0F19" w:rsidRDefault="006825BA">
      <w:pPr>
        <w:pStyle w:val="Akapitzlist"/>
        <w:spacing w:line="100" w:lineRule="atLeast"/>
        <w:ind w:left="360"/>
        <w:rPr>
          <w:rFonts w:ascii="Times New Roman" w:hAnsi="Times New Roman"/>
          <w:color w:val="000000"/>
          <w:sz w:val="24"/>
          <w:szCs w:val="24"/>
        </w:rPr>
      </w:pPr>
      <w:r>
        <w:rPr>
          <w:rFonts w:ascii="Times New Roman" w:hAnsi="Times New Roman"/>
          <w:color w:val="000000"/>
          <w:sz w:val="24"/>
          <w:szCs w:val="24"/>
        </w:rPr>
        <w:t xml:space="preserve">   Ul.</w:t>
      </w:r>
      <w:r w:rsidR="00A05C9D">
        <w:rPr>
          <w:rFonts w:ascii="Times New Roman" w:hAnsi="Times New Roman"/>
          <w:color w:val="000000"/>
          <w:sz w:val="24"/>
          <w:szCs w:val="24"/>
        </w:rPr>
        <w:t>1-go Maja 18</w:t>
      </w:r>
    </w:p>
    <w:p w14:paraId="1704EA80" w14:textId="57D0FCB8" w:rsidR="008D0F19" w:rsidRDefault="006825BA">
      <w:pPr>
        <w:pStyle w:val="Akapitzlist"/>
        <w:spacing w:line="100" w:lineRule="atLeast"/>
        <w:ind w:left="360"/>
        <w:rPr>
          <w:rFonts w:ascii="Times New Roman" w:hAnsi="Times New Roman"/>
          <w:b/>
          <w:sz w:val="24"/>
          <w:szCs w:val="24"/>
        </w:rPr>
      </w:pPr>
      <w:r>
        <w:rPr>
          <w:rFonts w:ascii="Times New Roman" w:hAnsi="Times New Roman"/>
          <w:color w:val="000000"/>
          <w:sz w:val="24"/>
          <w:szCs w:val="24"/>
        </w:rPr>
        <w:t xml:space="preserve">   </w:t>
      </w:r>
      <w:r w:rsidR="00A05C9D">
        <w:rPr>
          <w:rFonts w:ascii="Times New Roman" w:hAnsi="Times New Roman"/>
          <w:color w:val="000000"/>
          <w:sz w:val="24"/>
          <w:szCs w:val="24"/>
        </w:rPr>
        <w:t>43-246 Strumień</w:t>
      </w:r>
    </w:p>
    <w:p w14:paraId="32A4FB94" w14:textId="4590828B" w:rsidR="008D0F19" w:rsidRPr="00015759" w:rsidRDefault="006825BA">
      <w:pPr>
        <w:pStyle w:val="Akapitzlist"/>
        <w:spacing w:line="100" w:lineRule="atLeast"/>
        <w:ind w:left="360"/>
        <w:rPr>
          <w:rFonts w:ascii="Times New Roman" w:hAnsi="Times New Roman"/>
          <w:bCs/>
          <w:color w:val="000000" w:themeColor="text1"/>
          <w:sz w:val="24"/>
          <w:szCs w:val="24"/>
        </w:rPr>
      </w:pPr>
      <w:r w:rsidRPr="00015759">
        <w:rPr>
          <w:rFonts w:ascii="Times New Roman" w:hAnsi="Times New Roman"/>
          <w:b/>
          <w:color w:val="000000" w:themeColor="text1"/>
          <w:sz w:val="24"/>
          <w:szCs w:val="24"/>
        </w:rPr>
        <w:t xml:space="preserve">    </w:t>
      </w:r>
      <w:r w:rsidRPr="00015759">
        <w:rPr>
          <w:rFonts w:ascii="Times New Roman" w:hAnsi="Times New Roman"/>
          <w:bCs/>
          <w:color w:val="000000" w:themeColor="text1"/>
          <w:sz w:val="24"/>
          <w:szCs w:val="24"/>
        </w:rPr>
        <w:t xml:space="preserve">NIP: </w:t>
      </w:r>
      <w:r w:rsidR="00015759" w:rsidRPr="00015759">
        <w:rPr>
          <w:rFonts w:ascii="Times New Roman" w:hAnsi="Times New Roman"/>
          <w:color w:val="000000" w:themeColor="text1"/>
          <w:sz w:val="24"/>
          <w:szCs w:val="24"/>
          <w:shd w:val="clear" w:color="auto" w:fill="FFFFFF"/>
        </w:rPr>
        <w:t>548-10-50-272</w:t>
      </w:r>
    </w:p>
    <w:p w14:paraId="7E5436C0" w14:textId="176998A6" w:rsidR="008D0F19" w:rsidRPr="00015759" w:rsidRDefault="006825BA">
      <w:pPr>
        <w:pStyle w:val="Akapitzlist"/>
        <w:spacing w:line="100" w:lineRule="atLeast"/>
        <w:ind w:left="360"/>
        <w:rPr>
          <w:rFonts w:ascii="Times New Roman" w:hAnsi="Times New Roman"/>
          <w:bCs/>
          <w:color w:val="000000" w:themeColor="text1"/>
          <w:sz w:val="24"/>
          <w:szCs w:val="24"/>
        </w:rPr>
      </w:pPr>
      <w:r w:rsidRPr="00015759">
        <w:rPr>
          <w:rFonts w:ascii="Times New Roman" w:hAnsi="Times New Roman"/>
          <w:bCs/>
          <w:color w:val="000000" w:themeColor="text1"/>
          <w:sz w:val="24"/>
          <w:szCs w:val="24"/>
        </w:rPr>
        <w:t xml:space="preserve">    REGON:</w:t>
      </w:r>
      <w:r w:rsidRPr="00015759">
        <w:rPr>
          <w:rFonts w:ascii="Times New Roman" w:eastAsia="DroidSans-Bold-Identity-H" w:hAnsi="Times New Roman"/>
          <w:bCs/>
          <w:color w:val="000000" w:themeColor="text1"/>
          <w:sz w:val="24"/>
          <w:szCs w:val="24"/>
        </w:rPr>
        <w:t xml:space="preserve"> </w:t>
      </w:r>
      <w:r w:rsidR="00015759" w:rsidRPr="00015759">
        <w:rPr>
          <w:rFonts w:ascii="Times New Roman" w:hAnsi="Times New Roman"/>
          <w:color w:val="000000" w:themeColor="text1"/>
          <w:sz w:val="24"/>
          <w:szCs w:val="24"/>
          <w:shd w:val="clear" w:color="auto" w:fill="FFFFFF"/>
        </w:rPr>
        <w:t>072357039</w:t>
      </w:r>
      <w:bookmarkStart w:id="1" w:name="_GoBack"/>
      <w:bookmarkEnd w:id="1"/>
    </w:p>
    <w:p w14:paraId="7FC569B8" w14:textId="28DEBCE9" w:rsidR="008D0F19" w:rsidRDefault="006825BA">
      <w:pPr>
        <w:tabs>
          <w:tab w:val="left" w:pos="567"/>
        </w:tabs>
        <w:spacing w:line="276" w:lineRule="auto"/>
        <w:rPr>
          <w:bCs/>
        </w:rPr>
      </w:pPr>
      <w:r>
        <w:rPr>
          <w:bCs/>
        </w:rPr>
        <w:tab/>
        <w:t xml:space="preserve">Poczta elektroniczna [e-mail]:  </w:t>
      </w:r>
      <w:r w:rsidR="00A05C9D">
        <w:rPr>
          <w:bCs/>
        </w:rPr>
        <w:t xml:space="preserve"> </w:t>
      </w:r>
      <w:bookmarkStart w:id="2" w:name="_Hlk68715694"/>
      <w:r w:rsidR="00A05C9D">
        <w:rPr>
          <w:bCs/>
        </w:rPr>
        <w:t>mops@um.strumien.pl</w:t>
      </w:r>
      <w:bookmarkEnd w:id="2"/>
    </w:p>
    <w:p w14:paraId="5375AF5B" w14:textId="6A77C433" w:rsidR="008D0F19" w:rsidRDefault="006825BA">
      <w:pPr>
        <w:tabs>
          <w:tab w:val="left" w:pos="567"/>
        </w:tabs>
        <w:spacing w:line="276" w:lineRule="auto"/>
      </w:pPr>
      <w:r>
        <w:rPr>
          <w:bCs/>
        </w:rPr>
        <w:tab/>
        <w:t xml:space="preserve">Strona internetowa zamawiającego [URL]: </w:t>
      </w:r>
      <w:r>
        <w:t xml:space="preserve"> </w:t>
      </w:r>
      <w:r w:rsidR="00044A3B" w:rsidRPr="00044A3B">
        <w:t>http://mops.strumien.pl/</w:t>
      </w:r>
    </w:p>
    <w:p w14:paraId="64D5051B" w14:textId="671F0F90" w:rsidR="008D0F19" w:rsidRDefault="006825BA">
      <w:pPr>
        <w:tabs>
          <w:tab w:val="left" w:pos="567"/>
        </w:tabs>
        <w:spacing w:line="276" w:lineRule="auto"/>
      </w:pPr>
      <w:r>
        <w:rPr>
          <w:rFonts w:asciiTheme="majorHAnsi" w:hAnsiTheme="majorHAnsi" w:cs="Arial"/>
          <w:b/>
          <w:bCs/>
        </w:rPr>
        <w:tab/>
      </w:r>
      <w:r>
        <w:rPr>
          <w:rFonts w:asciiTheme="majorHAnsi" w:hAnsiTheme="majorHAnsi" w:cs="Arial"/>
          <w:bCs/>
        </w:rPr>
        <w:t xml:space="preserve">NR TELEFONU : </w:t>
      </w:r>
      <w:r w:rsidR="00A05C9D">
        <w:rPr>
          <w:rFonts w:asciiTheme="majorHAnsi" w:hAnsiTheme="majorHAnsi" w:cs="Arial"/>
          <w:bCs/>
        </w:rPr>
        <w:t>33 8571462</w:t>
      </w:r>
    </w:p>
    <w:p w14:paraId="3CC3543A" w14:textId="3B446DCA" w:rsidR="008F4CEB" w:rsidRDefault="008F4CEB" w:rsidP="008F4CEB">
      <w:pPr>
        <w:tabs>
          <w:tab w:val="left" w:pos="567"/>
        </w:tabs>
        <w:spacing w:line="276" w:lineRule="auto"/>
        <w:ind w:left="567"/>
      </w:pPr>
      <w:r>
        <w:rPr>
          <w:rFonts w:asciiTheme="majorHAnsi" w:hAnsiTheme="majorHAnsi" w:cs="Arial"/>
          <w:bCs/>
        </w:rPr>
        <w:tab/>
      </w:r>
      <w:r w:rsidR="006825BA">
        <w:rPr>
          <w:rFonts w:asciiTheme="majorHAnsi" w:hAnsiTheme="majorHAnsi" w:cs="Arial"/>
          <w:bCs/>
        </w:rPr>
        <w:t>Strona internetowa prowadzonego postępowania na której udostępniane będą zmiany i wyjaśnienia treści SWZ oraz inne dokumenty zamówienia bezpośrednio związane z postępowaniem o udzielenie zamówienia [URL]:</w:t>
      </w:r>
      <w:r w:rsidR="00A05C9D">
        <w:rPr>
          <w:rFonts w:asciiTheme="majorHAnsi" w:hAnsiTheme="majorHAnsi" w:cs="Arial"/>
          <w:bCs/>
        </w:rPr>
        <w:t xml:space="preserve"> </w:t>
      </w:r>
      <w:r w:rsidRPr="00044A3B">
        <w:t>http://mops.strumien.pl/</w:t>
      </w:r>
    </w:p>
    <w:p w14:paraId="5B31CED9" w14:textId="2C831189" w:rsidR="008D0F19" w:rsidRDefault="008D0F19">
      <w:pPr>
        <w:tabs>
          <w:tab w:val="left" w:pos="567"/>
        </w:tabs>
        <w:spacing w:line="276" w:lineRule="auto"/>
        <w:ind w:left="567"/>
      </w:pPr>
    </w:p>
    <w:p w14:paraId="20D94635" w14:textId="68013FEE" w:rsidR="008D0F19" w:rsidRDefault="006825BA">
      <w:pPr>
        <w:tabs>
          <w:tab w:val="left" w:pos="567"/>
        </w:tabs>
        <w:spacing w:line="276" w:lineRule="auto"/>
        <w:ind w:left="567"/>
        <w:rPr>
          <w:rFonts w:asciiTheme="majorHAnsi" w:hAnsiTheme="majorHAnsi" w:cs="Arial"/>
          <w:bCs/>
        </w:rPr>
      </w:pPr>
      <w:r>
        <w:rPr>
          <w:rFonts w:eastAsia="Arial"/>
          <w:bCs/>
          <w:szCs w:val="20"/>
        </w:rPr>
        <w:t>Adres skrzynki e-PUAP</w:t>
      </w:r>
      <w:r w:rsidR="00A05C9D">
        <w:rPr>
          <w:rFonts w:eastAsia="Arial"/>
          <w:bCs/>
          <w:szCs w:val="20"/>
        </w:rPr>
        <w:t>:</w:t>
      </w:r>
      <w:r w:rsidR="00A05C9D" w:rsidRPr="00A05C9D">
        <w:rPr>
          <w:rFonts w:asciiTheme="majorHAnsi" w:hAnsiTheme="majorHAnsi" w:cs="Arial"/>
          <w:bCs/>
        </w:rPr>
        <w:t xml:space="preserve"> </w:t>
      </w:r>
      <w:r w:rsidR="00A05C9D">
        <w:rPr>
          <w:rFonts w:asciiTheme="majorHAnsi" w:hAnsiTheme="majorHAnsi" w:cs="Arial"/>
          <w:bCs/>
        </w:rPr>
        <w:t>018x5wqlrn</w:t>
      </w:r>
    </w:p>
    <w:p w14:paraId="4A671DE5" w14:textId="77777777" w:rsidR="008D0F19" w:rsidRDefault="006825BA">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Tryb udzielenia zamówienia.</w:t>
      </w:r>
    </w:p>
    <w:p w14:paraId="70F2AE55" w14:textId="77777777" w:rsidR="008D0F19" w:rsidRDefault="006825BA">
      <w:pPr>
        <w:widowControl w:val="0"/>
        <w:spacing w:line="276" w:lineRule="auto"/>
        <w:ind w:left="567"/>
        <w:jc w:val="both"/>
        <w:outlineLvl w:val="3"/>
        <w:rPr>
          <w:rFonts w:asciiTheme="majorHAnsi" w:hAnsiTheme="majorHAnsi"/>
          <w:color w:val="C0504D" w:themeColor="accent2"/>
        </w:rPr>
      </w:pPr>
      <w:r>
        <w:rPr>
          <w:rFonts w:asciiTheme="majorHAnsi" w:hAnsiTheme="majorHAnsi" w:cs="Arial"/>
          <w:bCs/>
          <w:color w:val="C0504D" w:themeColor="accent2"/>
        </w:rPr>
        <w:t>-</w:t>
      </w:r>
      <w:r>
        <w:rPr>
          <w:rFonts w:asciiTheme="majorHAnsi" w:hAnsiTheme="majorHAnsi" w:cs="Arial"/>
          <w:bCs/>
          <w:color w:val="000000" w:themeColor="text1"/>
        </w:rPr>
        <w:t xml:space="preserve">Niniejsze postępowanie o udzielenie zamówienia publicznego prowadzone jest jako na podstawie przepisów ustawy w trybie podstawowym w </w:t>
      </w:r>
      <w:r>
        <w:rPr>
          <w:rFonts w:asciiTheme="majorHAnsi" w:hAnsiTheme="majorHAnsi"/>
          <w:color w:val="000000" w:themeColor="text1"/>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Pr>
          <w:rFonts w:asciiTheme="majorHAnsi" w:hAnsiTheme="majorHAnsi"/>
          <w:color w:val="000000" w:themeColor="text1"/>
        </w:rPr>
        <w:t>Pzp</w:t>
      </w:r>
      <w:proofErr w:type="spellEnd"/>
      <w:r>
        <w:rPr>
          <w:rFonts w:asciiTheme="majorHAnsi" w:hAnsiTheme="majorHAnsi"/>
          <w:color w:val="000000" w:themeColor="text1"/>
        </w:rPr>
        <w:t xml:space="preserve">). Zamawiający nie przewiduje możliwości wyboru najkorzystniejszej oferty z możliwością prowadzenia negocjacji (art. 275 pkt 2 ustawy </w:t>
      </w:r>
      <w:proofErr w:type="spellStart"/>
      <w:r>
        <w:rPr>
          <w:rFonts w:asciiTheme="majorHAnsi" w:hAnsiTheme="majorHAnsi"/>
          <w:color w:val="000000" w:themeColor="text1"/>
        </w:rPr>
        <w:t>Pzp</w:t>
      </w:r>
      <w:proofErr w:type="spellEnd"/>
      <w:r>
        <w:rPr>
          <w:rFonts w:asciiTheme="majorHAnsi" w:hAnsiTheme="majorHAnsi"/>
          <w:color w:val="000000" w:themeColor="text1"/>
        </w:rPr>
        <w:t>).</w:t>
      </w:r>
    </w:p>
    <w:p w14:paraId="2916F269" w14:textId="77777777" w:rsidR="008D0F19" w:rsidRDefault="008D0F19">
      <w:pPr>
        <w:widowControl w:val="0"/>
        <w:spacing w:line="276" w:lineRule="auto"/>
        <w:ind w:left="567"/>
        <w:jc w:val="both"/>
        <w:outlineLvl w:val="3"/>
      </w:pPr>
    </w:p>
    <w:p w14:paraId="705E5F9D" w14:textId="77777777" w:rsidR="008D0F19" w:rsidRDefault="006825BA">
      <w:pPr>
        <w:widowControl w:val="0"/>
        <w:spacing w:line="276" w:lineRule="auto"/>
        <w:ind w:left="567"/>
        <w:jc w:val="both"/>
        <w:outlineLvl w:val="3"/>
      </w:pPr>
      <w:r>
        <w:t xml:space="preserve">-Do niniejszego postępowania bezpośrednio stosuje się przepisy ustawy </w:t>
      </w:r>
      <w:proofErr w:type="spellStart"/>
      <w:r>
        <w:t>Pzp</w:t>
      </w:r>
      <w:proofErr w:type="spellEnd"/>
      <w:r>
        <w:t xml:space="preserve"> oraz rozporządzeń wydanych na podstawie tej ustawy. We wszelkich uregulowanych jak i nieuregulowanych w niniejszej SWZ sprawach stosuje się przepisy tych aktów.</w:t>
      </w:r>
    </w:p>
    <w:p w14:paraId="6F86F016" w14:textId="77777777" w:rsidR="008D0F19" w:rsidRDefault="008D0F19">
      <w:pPr>
        <w:spacing w:line="360" w:lineRule="auto"/>
        <w:ind w:left="567"/>
        <w:jc w:val="both"/>
        <w:rPr>
          <w:rFonts w:ascii="Arial" w:eastAsia="Arial" w:hAnsi="Arial" w:cs="Arial"/>
          <w:color w:val="000000"/>
        </w:rPr>
      </w:pPr>
    </w:p>
    <w:p w14:paraId="26B5651E" w14:textId="20733238" w:rsidR="008D0F19" w:rsidRDefault="006825BA">
      <w:pPr>
        <w:spacing w:line="360" w:lineRule="auto"/>
        <w:ind w:left="567"/>
        <w:jc w:val="both"/>
        <w:rPr>
          <w:b/>
          <w:color w:val="000000"/>
          <w:sz w:val="28"/>
        </w:rPr>
      </w:pPr>
      <w:r w:rsidRPr="004F400A">
        <w:rPr>
          <w:rFonts w:ascii="Arial" w:eastAsia="Arial" w:hAnsi="Arial" w:cs="Arial"/>
          <w:color w:val="000000"/>
        </w:rPr>
        <w:t>-</w:t>
      </w:r>
      <w:r w:rsidRPr="004F400A">
        <w:rPr>
          <w:color w:val="000000"/>
        </w:rPr>
        <w:t xml:space="preserve">Przedmiotem zamówienia są  usługi opiekuńcze świadczone przez </w:t>
      </w:r>
      <w:r w:rsidR="008E44AE" w:rsidRPr="004F400A">
        <w:rPr>
          <w:color w:val="000000"/>
        </w:rPr>
        <w:t>7</w:t>
      </w:r>
      <w:r w:rsidRPr="004F400A">
        <w:rPr>
          <w:color w:val="000000"/>
        </w:rPr>
        <w:t xml:space="preserve"> opiekunów</w:t>
      </w:r>
      <w:r w:rsidR="00BC053A">
        <w:rPr>
          <w:color w:val="000000"/>
        </w:rPr>
        <w:t xml:space="preserve">. </w:t>
      </w:r>
      <w:r w:rsidRPr="004F400A">
        <w:rPr>
          <w:color w:val="000000"/>
        </w:rPr>
        <w:t>Usługa opiekuna zwanego dalej Wykonawcą, będzie realizowana w ramach umowy o świadczenie usług, do której zgodnie z ustawą z dnia 23 kwietnia 1964r. - Kodeks cywilny stosuje się przepisy dotyczące zlecenia.(</w:t>
      </w:r>
      <w:proofErr w:type="spellStart"/>
      <w:r w:rsidRPr="004F400A">
        <w:rPr>
          <w:color w:val="000000"/>
        </w:rPr>
        <w:t>t.j</w:t>
      </w:r>
      <w:proofErr w:type="spellEnd"/>
      <w:r w:rsidRPr="004F400A">
        <w:rPr>
          <w:color w:val="000000"/>
        </w:rPr>
        <w:t>. Dz. U. z 2019, poz. 1145.),</w:t>
      </w:r>
      <w:r>
        <w:rPr>
          <w:color w:val="000000"/>
        </w:rPr>
        <w:t xml:space="preserve"> </w:t>
      </w:r>
    </w:p>
    <w:p w14:paraId="17F503BF" w14:textId="77777777" w:rsidR="008D0F19" w:rsidRDefault="008D0F19">
      <w:pPr>
        <w:widowControl w:val="0"/>
        <w:spacing w:line="276" w:lineRule="auto"/>
        <w:ind w:left="567"/>
        <w:jc w:val="both"/>
        <w:outlineLvl w:val="3"/>
        <w:rPr>
          <w:rFonts w:asciiTheme="majorHAnsi" w:hAnsiTheme="majorHAnsi"/>
          <w:color w:val="000000"/>
        </w:rPr>
      </w:pPr>
    </w:p>
    <w:p w14:paraId="2D9D73AE" w14:textId="77777777" w:rsidR="008D0F19" w:rsidRDefault="006825BA">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14:paraId="0C6BA405" w14:textId="77777777" w:rsidR="008D0F19" w:rsidRDefault="006825BA">
      <w:pPr>
        <w:widowControl w:val="0"/>
        <w:spacing w:line="276" w:lineRule="auto"/>
        <w:ind w:left="567"/>
        <w:jc w:val="both"/>
        <w:outlineLvl w:val="3"/>
        <w:rPr>
          <w:rFonts w:asciiTheme="majorHAnsi" w:eastAsia="MS Mincho" w:hAnsiTheme="majorHAnsi" w:cs="MS Mincho"/>
          <w:bCs/>
          <w:color w:val="C0504D" w:themeColor="accent2"/>
        </w:rPr>
      </w:pPr>
      <w:r>
        <w:rPr>
          <w:rFonts w:asciiTheme="majorHAnsi" w:eastAsia="MS Mincho" w:hAnsiTheme="majorHAnsi" w:cs="MS Mincho"/>
          <w:bCs/>
          <w:color w:val="000000" w:themeColor="text1"/>
        </w:rPr>
        <w:t xml:space="preserve">Niniejsze zamówienie jest zamówieniem  klasycznym w rozumieniu art. 7 pkt 33) ustawy </w:t>
      </w:r>
      <w:proofErr w:type="spellStart"/>
      <w:r>
        <w:rPr>
          <w:rFonts w:asciiTheme="majorHAnsi" w:hAnsiTheme="majorHAnsi"/>
          <w:color w:val="000000" w:themeColor="text1"/>
        </w:rPr>
        <w:t>Pzp</w:t>
      </w:r>
      <w:proofErr w:type="spellEnd"/>
      <w:r>
        <w:rPr>
          <w:rFonts w:asciiTheme="majorHAnsi" w:eastAsia="MS Mincho" w:hAnsiTheme="majorHAnsi" w:cs="MS Mincho"/>
          <w:bCs/>
          <w:color w:val="000000" w:themeColor="text1"/>
        </w:rPr>
        <w:t xml:space="preserve">. Wartość zamówienia nie przekracza progów unijnych w rozumieniu art. 3 ustawy </w:t>
      </w:r>
      <w:proofErr w:type="spellStart"/>
      <w:r>
        <w:rPr>
          <w:rFonts w:asciiTheme="majorHAnsi" w:eastAsia="MS Mincho" w:hAnsiTheme="majorHAnsi" w:cs="MS Mincho"/>
          <w:bCs/>
          <w:color w:val="000000" w:themeColor="text1"/>
        </w:rPr>
        <w:t>Pzp</w:t>
      </w:r>
      <w:proofErr w:type="spellEnd"/>
      <w:r>
        <w:rPr>
          <w:rFonts w:asciiTheme="majorHAnsi" w:eastAsia="MS Mincho" w:hAnsiTheme="majorHAnsi" w:cs="MS Mincho"/>
          <w:bCs/>
          <w:color w:val="C0504D" w:themeColor="accent2"/>
        </w:rPr>
        <w:t>.</w:t>
      </w:r>
      <w:bookmarkStart w:id="3" w:name="_Hlk60813568"/>
      <w:bookmarkEnd w:id="3"/>
    </w:p>
    <w:p w14:paraId="18800413" w14:textId="77777777" w:rsidR="008D0F19" w:rsidRDefault="006825BA">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14:paraId="0228FF7C" w14:textId="77777777" w:rsidR="008D0F19" w:rsidRDefault="006825BA">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SWZ (oraz w załącznikach) terminy mają następujące znaczenie:</w:t>
      </w:r>
    </w:p>
    <w:p w14:paraId="79DDDC75"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lastRenderedPageBreak/>
        <w:t>„ustawa”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t xml:space="preserve">(t. j. Dz. U. z 2019 r., poz. 2019 </w:t>
      </w:r>
      <w:r>
        <w:rPr>
          <w:rFonts w:asciiTheme="majorHAnsi" w:hAnsiTheme="majorHAnsi" w:cs="Arial"/>
          <w:bCs/>
          <w:sz w:val="24"/>
          <w:szCs w:val="24"/>
        </w:rPr>
        <w:t xml:space="preserve">z </w:t>
      </w:r>
      <w:proofErr w:type="spellStart"/>
      <w:r>
        <w:rPr>
          <w:rFonts w:asciiTheme="majorHAnsi" w:hAnsiTheme="majorHAnsi" w:cs="Arial"/>
          <w:bCs/>
          <w:sz w:val="24"/>
          <w:szCs w:val="24"/>
        </w:rPr>
        <w:t>późn</w:t>
      </w:r>
      <w:proofErr w:type="spellEnd"/>
      <w:r>
        <w:rPr>
          <w:rFonts w:asciiTheme="majorHAnsi" w:hAnsiTheme="majorHAnsi" w:cs="Arial"/>
          <w:bCs/>
          <w:sz w:val="24"/>
          <w:szCs w:val="24"/>
        </w:rPr>
        <w:t>. zm.</w:t>
      </w:r>
      <w:r>
        <w:rPr>
          <w:rFonts w:asciiTheme="majorHAnsi" w:eastAsia="MS Mincho" w:hAnsiTheme="majorHAnsi" w:cs="MS Mincho"/>
          <w:bCs/>
          <w:sz w:val="24"/>
          <w:szCs w:val="24"/>
        </w:rPr>
        <w:t>),</w:t>
      </w:r>
    </w:p>
    <w:p w14:paraId="4F5F7F59"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14:paraId="1DA55A11"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 </w:t>
      </w: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14:paraId="6B7D04C2"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którego dotyczy niniejsza SWZ,</w:t>
      </w:r>
    </w:p>
    <w:p w14:paraId="362C645D" w14:textId="7D6E3159"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„Zamawiający”</w:t>
      </w:r>
      <w:r>
        <w:rPr>
          <w:rFonts w:asciiTheme="majorHAnsi" w:eastAsia="MS Mincho" w:hAnsiTheme="majorHAnsi" w:cs="MS Mincho"/>
          <w:bCs/>
          <w:sz w:val="24"/>
          <w:szCs w:val="24"/>
        </w:rPr>
        <w:t xml:space="preserve"> –   </w:t>
      </w:r>
      <w:r w:rsidR="008E44AE">
        <w:rPr>
          <w:rFonts w:asciiTheme="majorHAnsi" w:eastAsia="MS Mincho" w:hAnsiTheme="majorHAnsi" w:cs="MS Mincho"/>
          <w:bCs/>
          <w:sz w:val="24"/>
          <w:szCs w:val="24"/>
        </w:rPr>
        <w:t xml:space="preserve"> </w:t>
      </w:r>
      <w:r w:rsidR="00B50E25">
        <w:rPr>
          <w:rFonts w:asciiTheme="majorHAnsi" w:eastAsia="MS Mincho" w:hAnsiTheme="majorHAnsi" w:cs="MS Mincho"/>
          <w:bCs/>
          <w:sz w:val="24"/>
          <w:szCs w:val="24"/>
        </w:rPr>
        <w:t xml:space="preserve"> </w:t>
      </w:r>
      <w:r w:rsidR="00717E0A">
        <w:rPr>
          <w:rFonts w:asciiTheme="majorHAnsi" w:eastAsia="MS Mincho" w:hAnsiTheme="majorHAnsi" w:cs="MS Mincho"/>
          <w:bCs/>
          <w:sz w:val="24"/>
          <w:szCs w:val="24"/>
        </w:rPr>
        <w:t xml:space="preserve"> Miejski </w:t>
      </w:r>
      <w:r>
        <w:rPr>
          <w:rFonts w:asciiTheme="majorHAnsi" w:eastAsia="MS Mincho" w:hAnsiTheme="majorHAnsi" w:cs="MS Mincho"/>
          <w:bCs/>
          <w:sz w:val="24"/>
          <w:szCs w:val="24"/>
        </w:rPr>
        <w:t xml:space="preserve">Ośrodek Pomocy Społecznej w </w:t>
      </w:r>
      <w:r w:rsidR="008E44AE">
        <w:rPr>
          <w:rFonts w:asciiTheme="majorHAnsi" w:eastAsia="MS Mincho" w:hAnsiTheme="majorHAnsi" w:cs="MS Mincho"/>
          <w:bCs/>
          <w:sz w:val="24"/>
          <w:szCs w:val="24"/>
        </w:rPr>
        <w:t xml:space="preserve"> Strumieniu</w:t>
      </w:r>
    </w:p>
    <w:p w14:paraId="60130E30" w14:textId="77777777" w:rsidR="008D0F19" w:rsidRDefault="006825BA">
      <w:pPr>
        <w:pStyle w:val="Akapitzlist"/>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14:paraId="56142F70"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„RODO”</w:t>
      </w:r>
      <w:r>
        <w:rPr>
          <w:rFonts w:asciiTheme="majorHAnsi" w:eastAsia="MS Mincho" w:hAnsiTheme="majorHAnsi" w:cs="MS Mincho"/>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5F6CBA05" w14:textId="77777777" w:rsidR="008D0F19" w:rsidRDefault="006825BA">
      <w:pPr>
        <w:pStyle w:val="Kolorowalistaakcent11"/>
        <w:widowControl w:val="0"/>
        <w:numPr>
          <w:ilvl w:val="0"/>
          <w:numId w:val="2"/>
        </w:numPr>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miniPortal</w:t>
      </w:r>
      <w:proofErr w:type="spellEnd"/>
      <w:r>
        <w:rPr>
          <w:rFonts w:asciiTheme="majorHAnsi" w:eastAsia="MS Mincho" w:hAnsiTheme="majorHAnsi" w:cs="MS Mincho"/>
          <w:b/>
          <w:bCs/>
          <w:sz w:val="24"/>
          <w:szCs w:val="24"/>
        </w:rPr>
        <w:t>”</w:t>
      </w:r>
      <w:r>
        <w:rPr>
          <w:rFonts w:asciiTheme="majorHAnsi" w:eastAsia="MS Mincho" w:hAnsiTheme="majorHAnsi" w:cs="MS Mincho"/>
          <w:bCs/>
          <w:sz w:val="24"/>
          <w:szCs w:val="24"/>
        </w:rPr>
        <w:t xml:space="preserve">– środek komunikacji elektronicznej służący do komunikacji elektronicznej między  Zamawiającym i   Wykonawcami </w:t>
      </w:r>
    </w:p>
    <w:p w14:paraId="692945F4"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ePUAP</w:t>
      </w:r>
      <w:proofErr w:type="spellEnd"/>
      <w:r>
        <w:rPr>
          <w:rFonts w:asciiTheme="majorHAnsi" w:eastAsia="MS Mincho" w:hAnsiTheme="majorHAnsi" w:cs="MS Mincho"/>
          <w:b/>
          <w:bCs/>
          <w:sz w:val="24"/>
          <w:szCs w:val="24"/>
        </w:rPr>
        <w:t>”</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p>
    <w:p w14:paraId="6F6D904F" w14:textId="77777777" w:rsidR="008D0F19" w:rsidRDefault="006825BA">
      <w:pPr>
        <w:pStyle w:val="Kolorowalistaakcent11"/>
        <w:widowControl w:val="0"/>
        <w:numPr>
          <w:ilvl w:val="0"/>
          <w:numId w:val="2"/>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w:t>
      </w:r>
      <w:proofErr w:type="spellStart"/>
      <w:r>
        <w:rPr>
          <w:rFonts w:asciiTheme="majorHAnsi" w:eastAsia="MS Mincho" w:hAnsiTheme="majorHAnsi" w:cs="MS Mincho"/>
          <w:bCs/>
          <w:sz w:val="24"/>
          <w:szCs w:val="24"/>
        </w:rPr>
        <w:t>miniPortal</w:t>
      </w:r>
      <w:proofErr w:type="spellEnd"/>
      <w:r>
        <w:rPr>
          <w:rFonts w:asciiTheme="majorHAnsi" w:eastAsia="MS Mincho" w:hAnsiTheme="majorHAnsi" w:cs="MS Mincho"/>
          <w:bCs/>
          <w:sz w:val="24"/>
          <w:szCs w:val="24"/>
        </w:rPr>
        <w:t xml:space="preserve"> dostępna na stronie: </w:t>
      </w:r>
    </w:p>
    <w:p w14:paraId="59460B67" w14:textId="77777777" w:rsidR="008D0F19" w:rsidRDefault="006825BA">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Pr>
          <w:rFonts w:asciiTheme="majorHAnsi" w:eastAsia="MS Mincho" w:hAnsiTheme="majorHAnsi" w:cs="MS Mincho"/>
          <w:bCs/>
          <w:color w:val="0070C0"/>
          <w:sz w:val="22"/>
          <w:szCs w:val="22"/>
          <w:u w:val="single"/>
        </w:rPr>
        <w:t>https://miniportal.uzp.gov.pl/InstrukcjaUzytkownikaSystemuMiniPortalePUAP.pdf</w:t>
      </w:r>
      <w:r>
        <w:rPr>
          <w:rFonts w:asciiTheme="majorHAnsi" w:eastAsia="MS Mincho" w:hAnsiTheme="majorHAnsi" w:cs="MS Mincho"/>
          <w:bCs/>
          <w:color w:val="0070C0"/>
          <w:sz w:val="22"/>
          <w:szCs w:val="22"/>
        </w:rPr>
        <w:t xml:space="preserve">  </w:t>
      </w:r>
    </w:p>
    <w:p w14:paraId="6F304D0D" w14:textId="77777777" w:rsidR="008D0F19" w:rsidRDefault="006825BA">
      <w:pPr>
        <w:pStyle w:val="Kolorowalistaakcent11"/>
        <w:widowControl w:val="0"/>
        <w:spacing w:before="0" w:after="0" w:line="276" w:lineRule="auto"/>
        <w:ind w:left="993"/>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zawierająca wiążące wykonawcę informacje związane z korzystaniem </w:t>
      </w:r>
      <w:r>
        <w:rPr>
          <w:rFonts w:asciiTheme="majorHAnsi" w:eastAsia="MS Mincho" w:hAnsiTheme="majorHAnsi" w:cs="MS Mincho"/>
          <w:bCs/>
          <w:sz w:val="24"/>
          <w:szCs w:val="24"/>
        </w:rPr>
        <w:br/>
        <w:t xml:space="preserve">z </w:t>
      </w:r>
      <w:proofErr w:type="spellStart"/>
      <w:r>
        <w:rPr>
          <w:rFonts w:asciiTheme="majorHAnsi" w:eastAsia="MS Mincho" w:hAnsiTheme="majorHAnsi" w:cs="MS Mincho"/>
          <w:bCs/>
          <w:sz w:val="24"/>
          <w:szCs w:val="24"/>
        </w:rPr>
        <w:t>miniPortalu</w:t>
      </w:r>
      <w:proofErr w:type="spellEnd"/>
      <w:r>
        <w:rPr>
          <w:rFonts w:asciiTheme="majorHAnsi" w:eastAsia="MS Mincho" w:hAnsiTheme="majorHAnsi" w:cs="MS Mincho"/>
          <w:bCs/>
          <w:sz w:val="24"/>
          <w:szCs w:val="24"/>
        </w:rPr>
        <w:t xml:space="preserve">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t>
      </w:r>
    </w:p>
    <w:p w14:paraId="2B08D560" w14:textId="77777777" w:rsidR="008D0F19" w:rsidRDefault="006825BA">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Wykonawca powinien dokładnie zapoznać się z niniejszą SWZ i złożyć ofertę zgodnie z jej wymaganiami.</w:t>
      </w:r>
    </w:p>
    <w:p w14:paraId="0CEE7BDA" w14:textId="77777777" w:rsidR="008D0F19" w:rsidRDefault="008D0F19">
      <w:pPr>
        <w:widowControl w:val="0"/>
        <w:spacing w:line="276" w:lineRule="auto"/>
        <w:ind w:left="567"/>
        <w:jc w:val="both"/>
        <w:outlineLvl w:val="3"/>
        <w:rPr>
          <w:rFonts w:asciiTheme="majorHAnsi" w:hAnsiTheme="majorHAnsi" w:cs="Arial"/>
          <w:bCs/>
          <w:sz w:val="10"/>
          <w:szCs w:val="10"/>
        </w:rPr>
      </w:pPr>
    </w:p>
    <w:p w14:paraId="3412019C" w14:textId="77777777" w:rsidR="008D0F19" w:rsidRDefault="008D0F19">
      <w:pPr>
        <w:widowControl w:val="0"/>
        <w:spacing w:line="276" w:lineRule="auto"/>
        <w:jc w:val="both"/>
        <w:outlineLvl w:val="3"/>
        <w:rPr>
          <w:rFonts w:asciiTheme="majorHAnsi" w:hAnsiTheme="majorHAnsi" w:cs="Arial"/>
          <w:bCs/>
        </w:rPr>
      </w:pPr>
    </w:p>
    <w:tbl>
      <w:tblPr>
        <w:tblW w:w="9054" w:type="dxa"/>
        <w:jc w:val="center"/>
        <w:tblLook w:val="00A0" w:firstRow="1" w:lastRow="0" w:firstColumn="1" w:lastColumn="0" w:noHBand="0" w:noVBand="0"/>
      </w:tblPr>
      <w:tblGrid>
        <w:gridCol w:w="9054"/>
      </w:tblGrid>
      <w:tr w:rsidR="008D0F19" w14:paraId="36FB6F51" w14:textId="77777777">
        <w:trPr>
          <w:trHeight w:val="735"/>
          <w:jc w:val="center"/>
        </w:trPr>
        <w:tc>
          <w:tcPr>
            <w:tcW w:w="9054" w:type="dxa"/>
            <w:tcBorders>
              <w:bottom w:val="single" w:sz="4" w:space="0" w:color="000000"/>
            </w:tcBorders>
            <w:shd w:val="clear" w:color="auto" w:fill="D9D9D9" w:themeFill="background1" w:themeFillShade="D9"/>
          </w:tcPr>
          <w:p w14:paraId="31D485FB"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2</w:t>
            </w:r>
          </w:p>
          <w:p w14:paraId="4124AC86" w14:textId="77777777" w:rsidR="008D0F19" w:rsidRDefault="006825BA">
            <w:pPr>
              <w:spacing w:line="276" w:lineRule="auto"/>
              <w:jc w:val="center"/>
              <w:rPr>
                <w:rFonts w:asciiTheme="majorHAnsi" w:hAnsiTheme="majorHAnsi"/>
                <w:b/>
                <w:bCs/>
              </w:rPr>
            </w:pPr>
            <w:r>
              <w:rPr>
                <w:rFonts w:asciiTheme="majorHAnsi" w:hAnsiTheme="majorHAnsi"/>
                <w:b/>
                <w:bCs/>
                <w:sz w:val="26"/>
                <w:szCs w:val="26"/>
              </w:rPr>
              <w:t xml:space="preserve">INFORMACJA, CZY ZAMAWIAJĄCY PRZEWIDUJE </w:t>
            </w:r>
            <w:r>
              <w:rPr>
                <w:rFonts w:asciiTheme="majorHAnsi" w:hAnsiTheme="majorHAnsi"/>
                <w:b/>
                <w:bCs/>
                <w:sz w:val="26"/>
                <w:szCs w:val="26"/>
              </w:rPr>
              <w:br/>
              <w:t xml:space="preserve">WYBÓR NAJKORZYSTNIEJSZEJ OFERTY Z MOZLIWOŚCIĄ </w:t>
            </w:r>
            <w:r>
              <w:rPr>
                <w:rFonts w:asciiTheme="majorHAnsi" w:hAnsiTheme="majorHAnsi"/>
                <w:b/>
                <w:bCs/>
                <w:sz w:val="26"/>
                <w:szCs w:val="26"/>
              </w:rPr>
              <w:br/>
              <w:t>PROWADZENIA NEGOCJACJI</w:t>
            </w:r>
          </w:p>
        </w:tc>
      </w:tr>
    </w:tbl>
    <w:p w14:paraId="66EA39B6" w14:textId="77777777" w:rsidR="008D0F19" w:rsidRDefault="008D0F19">
      <w:pPr>
        <w:pStyle w:val="Akapitzlist"/>
        <w:spacing w:line="276" w:lineRule="auto"/>
        <w:ind w:left="0"/>
        <w:rPr>
          <w:rFonts w:asciiTheme="majorHAnsi" w:hAnsiTheme="majorHAnsi" w:cs="Helvetica"/>
          <w:b/>
          <w:bCs/>
        </w:rPr>
      </w:pPr>
    </w:p>
    <w:p w14:paraId="42B4D94D" w14:textId="77777777" w:rsidR="008D0F19" w:rsidRDefault="006825BA">
      <w:pPr>
        <w:spacing w:line="276" w:lineRule="auto"/>
        <w:jc w:val="both"/>
        <w:rPr>
          <w:rFonts w:asciiTheme="majorHAnsi" w:hAnsiTheme="majorHAnsi" w:cs="Helvetica"/>
          <w:bCs/>
        </w:rPr>
      </w:pPr>
      <w:r>
        <w:rPr>
          <w:rFonts w:asciiTheme="majorHAnsi" w:hAnsiTheme="majorHAnsi" w:cs="Helvetica"/>
          <w:bCs/>
        </w:rPr>
        <w:t xml:space="preserve">Zamawiający </w:t>
      </w:r>
      <w:r>
        <w:rPr>
          <w:rFonts w:asciiTheme="majorHAnsi" w:hAnsiTheme="majorHAnsi" w:cs="Helvetica"/>
          <w:b/>
          <w:bCs/>
          <w:u w:val="single"/>
        </w:rPr>
        <w:t>nie przewiduje</w:t>
      </w:r>
      <w:r>
        <w:rPr>
          <w:rFonts w:asciiTheme="majorHAnsi" w:hAnsiTheme="majorHAnsi" w:cs="Helvetica"/>
          <w:b/>
          <w:bCs/>
        </w:rPr>
        <w:t xml:space="preserve"> </w:t>
      </w:r>
      <w:r>
        <w:rPr>
          <w:rFonts w:asciiTheme="majorHAnsi" w:hAnsiTheme="majorHAnsi" w:cs="Helvetica"/>
          <w:bCs/>
        </w:rPr>
        <w:t>wyboru najkorzystniejszej oferty z możliwością prowadzenia negocjacji.</w:t>
      </w:r>
    </w:p>
    <w:p w14:paraId="2F01452D" w14:textId="77777777" w:rsidR="008D0F19" w:rsidRDefault="008D0F19">
      <w:pPr>
        <w:widowControl w:val="0"/>
        <w:spacing w:line="276" w:lineRule="auto"/>
        <w:ind w:left="567"/>
        <w:jc w:val="both"/>
        <w:outlineLvl w:val="3"/>
        <w:rPr>
          <w:rFonts w:asciiTheme="majorHAnsi" w:hAnsiTheme="majorHAnsi" w:cs="Arial"/>
          <w:bCs/>
        </w:rPr>
      </w:pPr>
    </w:p>
    <w:tbl>
      <w:tblPr>
        <w:tblW w:w="9054" w:type="dxa"/>
        <w:jc w:val="center"/>
        <w:tblLook w:val="00A0" w:firstRow="1" w:lastRow="0" w:firstColumn="1" w:lastColumn="0" w:noHBand="0" w:noVBand="0"/>
      </w:tblPr>
      <w:tblGrid>
        <w:gridCol w:w="9054"/>
      </w:tblGrid>
      <w:tr w:rsidR="008D0F19" w14:paraId="6935891E" w14:textId="77777777">
        <w:trPr>
          <w:jc w:val="center"/>
        </w:trPr>
        <w:tc>
          <w:tcPr>
            <w:tcW w:w="9054" w:type="dxa"/>
            <w:tcBorders>
              <w:bottom w:val="single" w:sz="4" w:space="0" w:color="000000"/>
            </w:tcBorders>
            <w:shd w:val="clear" w:color="auto" w:fill="D9D9D9" w:themeFill="background1" w:themeFillShade="D9"/>
          </w:tcPr>
          <w:p w14:paraId="5EC79FE5"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3</w:t>
            </w:r>
          </w:p>
          <w:p w14:paraId="2B4DF826" w14:textId="77777777" w:rsidR="008D0F19" w:rsidRDefault="006825BA">
            <w:pPr>
              <w:spacing w:line="276" w:lineRule="auto"/>
              <w:jc w:val="center"/>
              <w:rPr>
                <w:rFonts w:asciiTheme="majorHAnsi" w:hAnsiTheme="majorHAnsi"/>
              </w:rPr>
            </w:pPr>
            <w:r>
              <w:rPr>
                <w:rFonts w:asciiTheme="majorHAnsi" w:hAnsiTheme="majorHAnsi"/>
                <w:b/>
                <w:sz w:val="26"/>
                <w:szCs w:val="26"/>
              </w:rPr>
              <w:t>ŹRÓDŁA FINANSOWANIA</w:t>
            </w:r>
          </w:p>
        </w:tc>
      </w:tr>
    </w:tbl>
    <w:p w14:paraId="45DA3065" w14:textId="77777777" w:rsidR="008D0F19" w:rsidRDefault="008D0F19">
      <w:pPr>
        <w:pStyle w:val="Akapitzlist"/>
        <w:widowControl w:val="0"/>
        <w:spacing w:line="276" w:lineRule="auto"/>
        <w:ind w:left="567"/>
        <w:outlineLvl w:val="3"/>
        <w:rPr>
          <w:rFonts w:asciiTheme="majorHAnsi" w:hAnsiTheme="majorHAnsi" w:cs="Arial"/>
          <w:bCs/>
        </w:rPr>
      </w:pPr>
    </w:p>
    <w:p w14:paraId="5E7F6D21" w14:textId="5022CC81" w:rsidR="008D0F19" w:rsidRDefault="006825BA">
      <w:pPr>
        <w:spacing w:line="100" w:lineRule="atLeast"/>
        <w:jc w:val="center"/>
        <w:rPr>
          <w:b/>
          <w:color w:val="000000"/>
        </w:rPr>
      </w:pPr>
      <w:r>
        <w:rPr>
          <w:rFonts w:asciiTheme="majorHAnsi" w:hAnsiTheme="majorHAnsi" w:cs="Helvetica"/>
          <w:b/>
          <w:bCs/>
        </w:rPr>
        <w:t xml:space="preserve">Zamawiający informuje, iż zamówienie jest finansowane z: </w:t>
      </w:r>
      <w:r>
        <w:rPr>
          <w:b/>
          <w:color w:val="000000"/>
        </w:rPr>
        <w:t xml:space="preserve">REGIONALNEGO PROGRAMU OPERACYJNEGO WOJEWODZTWA </w:t>
      </w:r>
      <w:r w:rsidR="00A05C9D">
        <w:rPr>
          <w:b/>
          <w:color w:val="000000"/>
        </w:rPr>
        <w:t xml:space="preserve">ŚLĄSKIEGO </w:t>
      </w:r>
      <w:r>
        <w:rPr>
          <w:b/>
          <w:color w:val="000000"/>
        </w:rPr>
        <w:t>NA LATA 2014-2020 WSPÓŁFINANSOWANEGO ZE ŚRODKÓW EUROPEJSKIEGO FUNDUSZU SPOŁECZNEGO</w:t>
      </w:r>
    </w:p>
    <w:p w14:paraId="598A6E0B" w14:textId="3B3185DB" w:rsidR="008D0F19" w:rsidRDefault="006825BA">
      <w:pPr>
        <w:spacing w:line="100" w:lineRule="atLeast"/>
        <w:jc w:val="center"/>
      </w:pPr>
      <w:r>
        <w:rPr>
          <w:b/>
          <w:color w:val="000000"/>
        </w:rPr>
        <w:t>UMOWA NR</w:t>
      </w:r>
      <w:r>
        <w:rPr>
          <w:b/>
        </w:rPr>
        <w:t>:</w:t>
      </w:r>
      <w:r>
        <w:rPr>
          <w:b/>
          <w:color w:val="FF0000"/>
        </w:rPr>
        <w:t xml:space="preserve"> </w:t>
      </w:r>
      <w:r w:rsidR="00A05C9D" w:rsidRPr="00884BB0">
        <w:rPr>
          <w:b/>
        </w:rPr>
        <w:t>UDA-RPSL.09.02.05-24-01AA/20-00</w:t>
      </w:r>
    </w:p>
    <w:p w14:paraId="2EAC7AC8" w14:textId="77777777" w:rsidR="008D0F19" w:rsidRDefault="008D0F19">
      <w:pPr>
        <w:spacing w:line="100" w:lineRule="atLeast"/>
        <w:jc w:val="center"/>
        <w:rPr>
          <w:b/>
          <w:color w:val="000000"/>
          <w:sz w:val="28"/>
        </w:rPr>
      </w:pPr>
    </w:p>
    <w:p w14:paraId="29EF1BE1" w14:textId="77777777" w:rsidR="008D0F19" w:rsidRDefault="008D0F19">
      <w:pPr>
        <w:widowControl w:val="0"/>
        <w:spacing w:line="276" w:lineRule="auto"/>
        <w:jc w:val="both"/>
        <w:outlineLvl w:val="3"/>
        <w:rPr>
          <w:rFonts w:asciiTheme="majorHAnsi" w:hAnsiTheme="majorHAnsi"/>
          <w:i/>
          <w:iCs/>
          <w:color w:val="000000"/>
          <w:highlight w:val="white"/>
        </w:rPr>
      </w:pPr>
    </w:p>
    <w:tbl>
      <w:tblPr>
        <w:tblW w:w="9054" w:type="dxa"/>
        <w:jc w:val="center"/>
        <w:tblLook w:val="00A0" w:firstRow="1" w:lastRow="0" w:firstColumn="1" w:lastColumn="0" w:noHBand="0" w:noVBand="0"/>
      </w:tblPr>
      <w:tblGrid>
        <w:gridCol w:w="9054"/>
      </w:tblGrid>
      <w:tr w:rsidR="008D0F19" w14:paraId="09C122C4" w14:textId="77777777">
        <w:trPr>
          <w:jc w:val="center"/>
        </w:trPr>
        <w:tc>
          <w:tcPr>
            <w:tcW w:w="9054" w:type="dxa"/>
            <w:tcBorders>
              <w:bottom w:val="single" w:sz="4" w:space="0" w:color="000000"/>
            </w:tcBorders>
            <w:shd w:val="clear" w:color="auto" w:fill="D9D9D9" w:themeFill="background1" w:themeFillShade="D9"/>
          </w:tcPr>
          <w:p w14:paraId="550D5CAE" w14:textId="77777777" w:rsidR="008D0F19" w:rsidRDefault="006825BA">
            <w:pPr>
              <w:spacing w:line="276" w:lineRule="auto"/>
              <w:jc w:val="center"/>
              <w:rPr>
                <w:rFonts w:asciiTheme="majorHAnsi" w:hAnsiTheme="majorHAnsi"/>
                <w:sz w:val="26"/>
                <w:szCs w:val="26"/>
              </w:rPr>
            </w:pPr>
            <w:r>
              <w:rPr>
                <w:rFonts w:asciiTheme="majorHAnsi" w:hAnsiTheme="majorHAnsi"/>
                <w:sz w:val="26"/>
                <w:szCs w:val="26"/>
              </w:rPr>
              <w:t>Rozdział 4</w:t>
            </w:r>
          </w:p>
          <w:p w14:paraId="7CA96629" w14:textId="77777777" w:rsidR="008D0F19" w:rsidRDefault="006825BA">
            <w:pPr>
              <w:spacing w:line="276" w:lineRule="auto"/>
              <w:jc w:val="center"/>
              <w:rPr>
                <w:rFonts w:asciiTheme="majorHAnsi" w:hAnsiTheme="majorHAnsi"/>
              </w:rPr>
            </w:pPr>
            <w:r>
              <w:rPr>
                <w:rFonts w:asciiTheme="majorHAnsi" w:hAnsiTheme="majorHAnsi"/>
                <w:b/>
                <w:sz w:val="26"/>
                <w:szCs w:val="26"/>
              </w:rPr>
              <w:t>OPIS PRZEDMIOTU ZAMÓWIENIA</w:t>
            </w:r>
          </w:p>
        </w:tc>
      </w:tr>
    </w:tbl>
    <w:p w14:paraId="515F7405" w14:textId="77777777" w:rsidR="008D0F19" w:rsidRDefault="008D0F19">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55F2D435" w14:textId="77777777" w:rsidR="008D0F19" w:rsidRDefault="008D0F19">
      <w:pPr>
        <w:pStyle w:val="Kolorowalistaakcent11"/>
        <w:tabs>
          <w:tab w:val="left" w:pos="567"/>
        </w:tabs>
        <w:suppressAutoHyphens/>
        <w:spacing w:line="276" w:lineRule="auto"/>
        <w:ind w:left="567"/>
        <w:rPr>
          <w:rFonts w:asciiTheme="majorHAnsi" w:hAnsiTheme="majorHAnsi" w:cs="Arial"/>
          <w:b/>
          <w:bCs/>
          <w:sz w:val="24"/>
          <w:szCs w:val="24"/>
        </w:rPr>
      </w:pPr>
    </w:p>
    <w:p w14:paraId="627EA14A" w14:textId="7E5A56B9" w:rsidR="00A05C9D" w:rsidRPr="00A05C9D" w:rsidRDefault="006825BA" w:rsidP="00A05C9D">
      <w:pPr>
        <w:widowControl w:val="0"/>
        <w:numPr>
          <w:ilvl w:val="1"/>
          <w:numId w:val="25"/>
        </w:numPr>
        <w:spacing w:line="360" w:lineRule="auto"/>
        <w:ind w:left="567" w:hanging="567"/>
        <w:jc w:val="center"/>
        <w:outlineLvl w:val="3"/>
        <w:rPr>
          <w:sz w:val="28"/>
        </w:rPr>
      </w:pPr>
      <w:r>
        <w:t xml:space="preserve">Zadanie Pt. </w:t>
      </w:r>
      <w:r w:rsidR="00A05C9D" w:rsidRPr="00A05C9D">
        <w:rPr>
          <w:b/>
          <w:bCs/>
          <w:i/>
          <w:iCs/>
          <w:sz w:val="28"/>
          <w:szCs w:val="28"/>
        </w:rPr>
        <w:t xml:space="preserve">„Usługi społeczne w Gminie Strumień”- świadczenie usług opiekuńczych </w:t>
      </w:r>
    </w:p>
    <w:p w14:paraId="3A487CEA" w14:textId="792736BC" w:rsidR="008D0F19" w:rsidRDefault="006825BA" w:rsidP="0051583E">
      <w:pPr>
        <w:jc w:val="both"/>
        <w:rPr>
          <w:rFonts w:eastAsia="Calibri"/>
        </w:rPr>
      </w:pPr>
      <w:r>
        <w:rPr>
          <w:color w:val="000000"/>
        </w:rPr>
        <w:t xml:space="preserve">Przedmiot zamówienia ma zostać wykonany w ramach i w celu realizacji projektu </w:t>
      </w:r>
      <w:r w:rsidR="00A05C9D">
        <w:rPr>
          <w:color w:val="000000"/>
        </w:rPr>
        <w:t xml:space="preserve">„ Usługi społeczne w Gminie Strumień” </w:t>
      </w:r>
      <w:r>
        <w:rPr>
          <w:color w:val="000000"/>
        </w:rPr>
        <w:t>dofinansowanego ze źródeł programu RPO W</w:t>
      </w:r>
      <w:r w:rsidR="00A05C9D">
        <w:rPr>
          <w:color w:val="000000"/>
        </w:rPr>
        <w:t xml:space="preserve">Ś </w:t>
      </w:r>
      <w:r>
        <w:rPr>
          <w:color w:val="000000"/>
        </w:rPr>
        <w:t xml:space="preserve">na lata 2014-2020,w ramach Osi Priorytetowej: 9 Włączenie społeczne Działanie </w:t>
      </w:r>
      <w:r>
        <w:t>9.2 Dostęp</w:t>
      </w:r>
      <w:r w:rsidR="00A05C9D">
        <w:t>ne i efektywne usługi społeczne i zdrowotne, Poddziałanie 9.2.5 Rozwój usług społecznych- konkurs</w:t>
      </w:r>
    </w:p>
    <w:p w14:paraId="09ECF700" w14:textId="763FC3B5" w:rsidR="008D0F19" w:rsidRDefault="006825BA" w:rsidP="0051583E">
      <w:pPr>
        <w:jc w:val="both"/>
        <w:rPr>
          <w:rFonts w:eastAsia="Calibri"/>
        </w:rPr>
      </w:pPr>
      <w:r>
        <w:rPr>
          <w:rFonts w:eastAsia="Calibri"/>
        </w:rPr>
        <w:t>Odbiorcami usług opiekuńczych w miejscu zamieszkania są osoby potrzebujące wsparcia w codziennym funkcjonowaniu</w:t>
      </w:r>
      <w:r>
        <w:rPr>
          <w:color w:val="000000"/>
        </w:rPr>
        <w:t xml:space="preserve"> zamieszkałe w rozumieniu Kodeksu Cywilnego na terenie województwa   śląskiego w gminie</w:t>
      </w:r>
      <w:r w:rsidR="00A05C9D">
        <w:rPr>
          <w:color w:val="000000"/>
        </w:rPr>
        <w:t xml:space="preserve"> Strumień</w:t>
      </w:r>
      <w:r>
        <w:rPr>
          <w:color w:val="000000"/>
        </w:rPr>
        <w:t>.</w:t>
      </w:r>
    </w:p>
    <w:p w14:paraId="62CC743E" w14:textId="77777777" w:rsidR="008D0F19" w:rsidRPr="004F400A" w:rsidRDefault="006825BA">
      <w:pPr>
        <w:rPr>
          <w:rFonts w:eastAsia="Calibri"/>
        </w:rPr>
      </w:pPr>
      <w:r w:rsidRPr="004F400A">
        <w:rPr>
          <w:rFonts w:eastAsia="Calibri"/>
        </w:rPr>
        <w:t>Pomoc może być przyznana:</w:t>
      </w:r>
    </w:p>
    <w:p w14:paraId="58946608" w14:textId="77777777" w:rsidR="008D0F19" w:rsidRPr="004F400A" w:rsidRDefault="006825BA">
      <w:pPr>
        <w:numPr>
          <w:ilvl w:val="0"/>
          <w:numId w:val="45"/>
        </w:numPr>
        <w:suppressAutoHyphens/>
        <w:spacing w:after="160" w:line="252" w:lineRule="auto"/>
        <w:ind w:left="786" w:hanging="360"/>
        <w:rPr>
          <w:rFonts w:eastAsia="Calibri"/>
        </w:rPr>
      </w:pPr>
      <w:r w:rsidRPr="004F400A">
        <w:rPr>
          <w:rFonts w:eastAsia="Calibri"/>
        </w:rPr>
        <w:t xml:space="preserve">osobie samotnej w rozumieniu art. 6 pkt 9 ustawy z dnia 12 marca 2004 r. o pomocy społecznej, która jest  pozbawiona takiej pomocy mimo wykorzystania własnych uprawnień, zasobów i możliwości; </w:t>
      </w:r>
    </w:p>
    <w:p w14:paraId="624B7E85" w14:textId="77777777" w:rsidR="004F400A" w:rsidRDefault="006825BA" w:rsidP="004F400A">
      <w:pPr>
        <w:numPr>
          <w:ilvl w:val="0"/>
          <w:numId w:val="45"/>
        </w:numPr>
        <w:suppressAutoHyphens/>
        <w:spacing w:after="160" w:line="252" w:lineRule="auto"/>
        <w:ind w:left="786" w:hanging="360"/>
        <w:rPr>
          <w:rFonts w:eastAsia="Calibri"/>
        </w:rPr>
      </w:pPr>
      <w:r w:rsidRPr="004F400A">
        <w:rPr>
          <w:rFonts w:eastAsia="Calibri"/>
        </w:rPr>
        <w:t>osobie samotnie gospodarującej w rozumieniu art. 6 pkt 10 ustawy z dnia 12 marca 2004 r. o pomocy społecznej, gdy wspólnie niezamieszkujący małżonek, wstępni, zstępni nie mogą takiej pomocy zapewnić, wykorzystując swe uprawnienia, zasoby i możliwości;</w:t>
      </w:r>
    </w:p>
    <w:p w14:paraId="3EFCD399" w14:textId="40BB08C0" w:rsidR="008D0F19" w:rsidRPr="004F400A" w:rsidRDefault="006825BA" w:rsidP="004F400A">
      <w:pPr>
        <w:numPr>
          <w:ilvl w:val="0"/>
          <w:numId w:val="45"/>
        </w:numPr>
        <w:suppressAutoHyphens/>
        <w:spacing w:after="160" w:line="252" w:lineRule="auto"/>
        <w:ind w:left="786" w:hanging="360"/>
        <w:rPr>
          <w:rFonts w:eastAsia="Calibri"/>
        </w:rPr>
      </w:pPr>
      <w:r w:rsidRPr="004F400A">
        <w:rPr>
          <w:rFonts w:eastAsia="Calibri"/>
        </w:rPr>
        <w:t>osobie w rodzinie, gdy rodzina nie może, z uzasadnionej przyczyny, zapewnić odpowiedniej pomocy, wykorzystując swe uprawnienia, zasoby i możliwości.</w:t>
      </w:r>
    </w:p>
    <w:p w14:paraId="044E5DB7" w14:textId="77777777" w:rsidR="008D0F19" w:rsidRDefault="008D0F19">
      <w:pPr>
        <w:rPr>
          <w:rFonts w:eastAsia="Calibri"/>
          <w:b/>
        </w:rPr>
      </w:pPr>
    </w:p>
    <w:p w14:paraId="4D6DF3BF" w14:textId="77777777" w:rsidR="008D0F19" w:rsidRDefault="006825BA">
      <w:pPr>
        <w:spacing w:line="360" w:lineRule="auto"/>
        <w:jc w:val="both"/>
        <w:rPr>
          <w:b/>
        </w:rPr>
      </w:pPr>
      <w:r>
        <w:t xml:space="preserve">4.1.1 Zakres rzeczowy </w:t>
      </w:r>
      <w:r>
        <w:rPr>
          <w:color w:val="000000"/>
        </w:rPr>
        <w:t>zamówienia:  Świadczenie usługi opiekuńczej w miejscu zamieszkania.</w:t>
      </w:r>
    </w:p>
    <w:p w14:paraId="0E2CBE0E" w14:textId="77777777" w:rsidR="008D0F19" w:rsidRDefault="006825BA">
      <w:pPr>
        <w:spacing w:line="100" w:lineRule="atLeast"/>
        <w:ind w:left="720"/>
        <w:rPr>
          <w:b/>
        </w:rPr>
      </w:pPr>
      <w:bookmarkStart w:id="4" w:name="_Hlk68621538"/>
      <w:r>
        <w:rPr>
          <w:b/>
        </w:rPr>
        <w:t>Część I zamówienia:</w:t>
      </w:r>
    </w:p>
    <w:p w14:paraId="6583E67E" w14:textId="2B74ABFC" w:rsidR="008D0F19" w:rsidRDefault="006825BA">
      <w:pPr>
        <w:spacing w:line="100" w:lineRule="atLeast"/>
        <w:ind w:left="720"/>
        <w:rPr>
          <w:color w:val="000000"/>
        </w:rPr>
      </w:pPr>
      <w:r>
        <w:rPr>
          <w:b/>
        </w:rPr>
        <w:t xml:space="preserve">Liczba godzin na  1 uczestnika projektu: średnio </w:t>
      </w:r>
      <w:r w:rsidR="005E5234">
        <w:rPr>
          <w:b/>
        </w:rPr>
        <w:t>62 h/miesiąc</w:t>
      </w:r>
    </w:p>
    <w:p w14:paraId="102E4D96" w14:textId="0D9D0E0C" w:rsidR="008D0F19" w:rsidRDefault="006825BA">
      <w:pPr>
        <w:spacing w:line="100" w:lineRule="atLeast"/>
        <w:ind w:left="720"/>
        <w:rPr>
          <w:color w:val="000000"/>
        </w:rPr>
      </w:pPr>
      <w:r>
        <w:rPr>
          <w:color w:val="000000"/>
        </w:rPr>
        <w:t>Usługa opiekuńcza świadczona na rzecz  minimum 3 podopiecznych ok. 1</w:t>
      </w:r>
      <w:r w:rsidR="005E5234">
        <w:rPr>
          <w:color w:val="000000"/>
        </w:rPr>
        <w:t>60</w:t>
      </w:r>
      <w:r>
        <w:rPr>
          <w:color w:val="000000"/>
        </w:rPr>
        <w:t xml:space="preserve"> h/ na miesiąc tj.  do</w:t>
      </w:r>
      <w:r w:rsidR="005E5234">
        <w:rPr>
          <w:color w:val="000000"/>
        </w:rPr>
        <w:t xml:space="preserve"> 2560</w:t>
      </w:r>
      <w:r>
        <w:rPr>
          <w:color w:val="000000"/>
        </w:rPr>
        <w:t xml:space="preserve"> h od   dnia podpisania umowy do 31.0</w:t>
      </w:r>
      <w:r w:rsidR="005E5234">
        <w:rPr>
          <w:color w:val="000000"/>
        </w:rPr>
        <w:t>8</w:t>
      </w:r>
      <w:r>
        <w:rPr>
          <w:color w:val="000000"/>
        </w:rPr>
        <w:t>.2022 r.</w:t>
      </w:r>
    </w:p>
    <w:bookmarkEnd w:id="4"/>
    <w:p w14:paraId="5B6336DA" w14:textId="77777777" w:rsidR="008D0F19" w:rsidRDefault="008D0F19">
      <w:pPr>
        <w:spacing w:line="100" w:lineRule="atLeast"/>
        <w:ind w:left="720"/>
        <w:rPr>
          <w:color w:val="000000"/>
        </w:rPr>
      </w:pPr>
    </w:p>
    <w:p w14:paraId="4B22A837" w14:textId="6C7B6C32" w:rsidR="005E5234" w:rsidRDefault="006825BA" w:rsidP="005E5234">
      <w:pPr>
        <w:spacing w:line="100" w:lineRule="atLeast"/>
        <w:ind w:left="720"/>
        <w:rPr>
          <w:b/>
        </w:rPr>
      </w:pPr>
      <w:r>
        <w:rPr>
          <w:color w:val="000000"/>
        </w:rPr>
        <w:t>.</w:t>
      </w:r>
      <w:r w:rsidR="005E5234" w:rsidRPr="005E5234">
        <w:rPr>
          <w:b/>
        </w:rPr>
        <w:t xml:space="preserve"> </w:t>
      </w:r>
      <w:r w:rsidR="005E5234">
        <w:rPr>
          <w:b/>
        </w:rPr>
        <w:t>Część II zamówienia:</w:t>
      </w:r>
    </w:p>
    <w:p w14:paraId="0B9C3122" w14:textId="77777777" w:rsidR="005E5234" w:rsidRDefault="005E5234" w:rsidP="005E5234">
      <w:pPr>
        <w:spacing w:line="100" w:lineRule="atLeast"/>
        <w:ind w:left="720"/>
        <w:rPr>
          <w:color w:val="000000"/>
        </w:rPr>
      </w:pPr>
      <w:r>
        <w:rPr>
          <w:b/>
        </w:rPr>
        <w:t>Liczba godzin na  1 uczestnika projektu: średnio 62 h/miesiąc</w:t>
      </w:r>
    </w:p>
    <w:p w14:paraId="02158F17" w14:textId="77777777" w:rsidR="005E5234" w:rsidRDefault="005E5234" w:rsidP="005E5234">
      <w:pPr>
        <w:spacing w:line="100" w:lineRule="atLeast"/>
        <w:ind w:left="720"/>
        <w:rPr>
          <w:color w:val="000000"/>
        </w:rPr>
      </w:pPr>
      <w:r>
        <w:rPr>
          <w:color w:val="000000"/>
        </w:rPr>
        <w:lastRenderedPageBreak/>
        <w:t>Usługa opiekuńcza świadczona na rzecz  minimum 3 podopiecznych ok. 160 h/ na miesiąc tj.  do 2560 h od   dnia podpisania umowy do 31.08.2022 r.</w:t>
      </w:r>
    </w:p>
    <w:p w14:paraId="79FA3462" w14:textId="5AB98758" w:rsidR="005E5234" w:rsidRDefault="005E5234" w:rsidP="005E5234">
      <w:pPr>
        <w:spacing w:line="100" w:lineRule="atLeast"/>
        <w:ind w:left="720"/>
        <w:rPr>
          <w:b/>
        </w:rPr>
      </w:pPr>
      <w:r>
        <w:rPr>
          <w:b/>
        </w:rPr>
        <w:t>Część III zamówienia:</w:t>
      </w:r>
    </w:p>
    <w:p w14:paraId="0EB87A1B" w14:textId="77777777" w:rsidR="005E5234" w:rsidRDefault="005E5234" w:rsidP="005E5234">
      <w:pPr>
        <w:spacing w:line="100" w:lineRule="atLeast"/>
        <w:ind w:left="720"/>
        <w:rPr>
          <w:color w:val="000000"/>
        </w:rPr>
      </w:pPr>
      <w:r>
        <w:rPr>
          <w:b/>
        </w:rPr>
        <w:t>Liczba godzin na  1 uczestnika projektu: średnio 62 h/miesiąc</w:t>
      </w:r>
    </w:p>
    <w:p w14:paraId="563123DE" w14:textId="77777777" w:rsidR="005E5234" w:rsidRDefault="005E5234" w:rsidP="005E5234">
      <w:pPr>
        <w:spacing w:line="100" w:lineRule="atLeast"/>
        <w:ind w:left="720"/>
        <w:rPr>
          <w:color w:val="000000"/>
        </w:rPr>
      </w:pPr>
      <w:r>
        <w:rPr>
          <w:color w:val="000000"/>
        </w:rPr>
        <w:t>Usługa opiekuńcza świadczona na rzecz  minimum 3 podopiecznych ok. 160 h/ na miesiąc tj.  do 2560 h od   dnia podpisania umowy do 31.08.2022 r.</w:t>
      </w:r>
    </w:p>
    <w:p w14:paraId="0F29296F" w14:textId="101F1F81" w:rsidR="008D0F19" w:rsidRDefault="008D0F19">
      <w:pPr>
        <w:spacing w:line="100" w:lineRule="atLeast"/>
        <w:ind w:left="720"/>
        <w:rPr>
          <w:b/>
          <w:color w:val="000000"/>
        </w:rPr>
      </w:pPr>
    </w:p>
    <w:p w14:paraId="37BC4C50" w14:textId="1A8A21EC" w:rsidR="005E5234" w:rsidRDefault="005E5234" w:rsidP="005E5234">
      <w:pPr>
        <w:spacing w:line="100" w:lineRule="atLeast"/>
        <w:ind w:left="720"/>
        <w:rPr>
          <w:b/>
        </w:rPr>
      </w:pPr>
      <w:r>
        <w:rPr>
          <w:b/>
        </w:rPr>
        <w:t>Część IV zamówienia:</w:t>
      </w:r>
    </w:p>
    <w:p w14:paraId="4DC86DCE" w14:textId="77777777" w:rsidR="005E5234" w:rsidRDefault="005E5234" w:rsidP="005E5234">
      <w:pPr>
        <w:spacing w:line="100" w:lineRule="atLeast"/>
        <w:ind w:left="720"/>
        <w:rPr>
          <w:color w:val="000000"/>
        </w:rPr>
      </w:pPr>
      <w:r>
        <w:rPr>
          <w:b/>
        </w:rPr>
        <w:t>Liczba godzin na  1 uczestnika projektu: średnio 62 h/miesiąc</w:t>
      </w:r>
    </w:p>
    <w:p w14:paraId="1D296263" w14:textId="77777777" w:rsidR="005E5234" w:rsidRDefault="005E5234" w:rsidP="005E5234">
      <w:pPr>
        <w:spacing w:line="100" w:lineRule="atLeast"/>
        <w:ind w:left="720"/>
        <w:rPr>
          <w:color w:val="000000"/>
        </w:rPr>
      </w:pPr>
      <w:r>
        <w:rPr>
          <w:color w:val="000000"/>
        </w:rPr>
        <w:t>Usługa opiekuńcza świadczona na rzecz  minimum 3 podopiecznych ok. 160 h/ na miesiąc tj.  do 2560 h od   dnia podpisania umowy do 31.08.2022 r.</w:t>
      </w:r>
    </w:p>
    <w:p w14:paraId="57B02EAE" w14:textId="112F1945" w:rsidR="005E5234" w:rsidRDefault="005E5234" w:rsidP="005E5234">
      <w:pPr>
        <w:spacing w:line="100" w:lineRule="atLeast"/>
        <w:ind w:left="720"/>
        <w:rPr>
          <w:b/>
        </w:rPr>
      </w:pPr>
      <w:r>
        <w:rPr>
          <w:b/>
        </w:rPr>
        <w:t>Część V zamówienia:</w:t>
      </w:r>
    </w:p>
    <w:p w14:paraId="1CFBA454" w14:textId="77777777" w:rsidR="005E5234" w:rsidRDefault="005E5234" w:rsidP="005E5234">
      <w:pPr>
        <w:spacing w:line="100" w:lineRule="atLeast"/>
        <w:ind w:left="720"/>
        <w:rPr>
          <w:color w:val="000000"/>
        </w:rPr>
      </w:pPr>
      <w:r>
        <w:rPr>
          <w:b/>
        </w:rPr>
        <w:t>Liczba godzin na  1 uczestnika projektu: średnio 62 h/miesiąc</w:t>
      </w:r>
    </w:p>
    <w:p w14:paraId="7CDBD931" w14:textId="1928333A" w:rsidR="005E5234" w:rsidRDefault="005E5234" w:rsidP="005E5234">
      <w:pPr>
        <w:spacing w:line="100" w:lineRule="atLeast"/>
        <w:ind w:left="720"/>
        <w:rPr>
          <w:color w:val="000000"/>
        </w:rPr>
      </w:pPr>
      <w:r>
        <w:rPr>
          <w:color w:val="000000"/>
        </w:rPr>
        <w:t>Usługa opiekuńcza świadczona na rzecz  minimum 3 podopiecznych ok. 160 h/ na miesiąc tj.  do 2560 h od   dnia podpisania umowy do 31.08.2022 r.</w:t>
      </w:r>
    </w:p>
    <w:p w14:paraId="3641E674" w14:textId="1932B454" w:rsidR="005E5234" w:rsidRDefault="005E5234" w:rsidP="005E5234">
      <w:pPr>
        <w:spacing w:line="100" w:lineRule="atLeast"/>
        <w:ind w:left="720"/>
        <w:rPr>
          <w:color w:val="000000"/>
        </w:rPr>
      </w:pPr>
    </w:p>
    <w:p w14:paraId="5ECDD8CE" w14:textId="01E6F8EF" w:rsidR="005E5234" w:rsidRDefault="005E5234" w:rsidP="005E5234">
      <w:pPr>
        <w:spacing w:line="100" w:lineRule="atLeast"/>
        <w:ind w:left="720"/>
        <w:rPr>
          <w:b/>
        </w:rPr>
      </w:pPr>
      <w:r>
        <w:rPr>
          <w:b/>
        </w:rPr>
        <w:t>Część VI zamówienia:</w:t>
      </w:r>
    </w:p>
    <w:p w14:paraId="1A0340CA" w14:textId="77777777" w:rsidR="005E5234" w:rsidRDefault="005E5234" w:rsidP="005E5234">
      <w:pPr>
        <w:spacing w:line="100" w:lineRule="atLeast"/>
        <w:ind w:left="720"/>
        <w:rPr>
          <w:color w:val="000000"/>
        </w:rPr>
      </w:pPr>
      <w:r>
        <w:rPr>
          <w:b/>
        </w:rPr>
        <w:t>Liczba godzin na  1 uczestnika projektu: średnio 62 h/miesiąc</w:t>
      </w:r>
    </w:p>
    <w:p w14:paraId="09D932B8" w14:textId="07E5F655" w:rsidR="005E5234" w:rsidRDefault="005E5234" w:rsidP="005E5234">
      <w:pPr>
        <w:spacing w:line="100" w:lineRule="atLeast"/>
        <w:ind w:left="720"/>
        <w:rPr>
          <w:color w:val="000000"/>
        </w:rPr>
      </w:pPr>
      <w:r>
        <w:rPr>
          <w:color w:val="000000"/>
        </w:rPr>
        <w:t>Usługa opiekuńcza świadczona na rzecz  minimum 2 podopiecznych ok. 130 h/ na miesiąc tj.  do 2</w:t>
      </w:r>
      <w:r w:rsidR="004F400A">
        <w:rPr>
          <w:color w:val="000000"/>
        </w:rPr>
        <w:t>080</w:t>
      </w:r>
      <w:r>
        <w:rPr>
          <w:color w:val="000000"/>
        </w:rPr>
        <w:t xml:space="preserve"> h od  dnia podpisania umowy do 31.08.2022 r.</w:t>
      </w:r>
    </w:p>
    <w:p w14:paraId="493CB93B" w14:textId="399AE78C" w:rsidR="005E5234" w:rsidRDefault="005E5234" w:rsidP="005E5234">
      <w:pPr>
        <w:spacing w:line="100" w:lineRule="atLeast"/>
        <w:ind w:left="720"/>
        <w:rPr>
          <w:color w:val="000000"/>
        </w:rPr>
      </w:pPr>
    </w:p>
    <w:p w14:paraId="2F581EA9" w14:textId="3CD72597" w:rsidR="001F5114" w:rsidRDefault="001F5114" w:rsidP="001F5114">
      <w:pPr>
        <w:spacing w:line="100" w:lineRule="atLeast"/>
        <w:ind w:left="720"/>
        <w:rPr>
          <w:b/>
        </w:rPr>
      </w:pPr>
      <w:r>
        <w:rPr>
          <w:b/>
        </w:rPr>
        <w:t>Część VII zamówienia:</w:t>
      </w:r>
    </w:p>
    <w:p w14:paraId="629D182E" w14:textId="5FC8E4E0" w:rsidR="001F5114" w:rsidRDefault="001F5114" w:rsidP="001F5114">
      <w:pPr>
        <w:spacing w:line="100" w:lineRule="atLeast"/>
        <w:ind w:left="720"/>
        <w:rPr>
          <w:color w:val="000000"/>
        </w:rPr>
      </w:pPr>
      <w:r>
        <w:rPr>
          <w:b/>
        </w:rPr>
        <w:t xml:space="preserve">Liczba godzin na  1 uczestnika projektu: średnio </w:t>
      </w:r>
      <w:r w:rsidR="00AC6279">
        <w:rPr>
          <w:b/>
        </w:rPr>
        <w:t>45</w:t>
      </w:r>
      <w:r>
        <w:rPr>
          <w:b/>
        </w:rPr>
        <w:t xml:space="preserve"> h/miesiąc</w:t>
      </w:r>
    </w:p>
    <w:p w14:paraId="3FB584F0" w14:textId="3B1818E4" w:rsidR="001F5114" w:rsidRDefault="001F5114" w:rsidP="001F5114">
      <w:pPr>
        <w:spacing w:line="100" w:lineRule="atLeast"/>
        <w:ind w:left="720"/>
        <w:rPr>
          <w:color w:val="000000"/>
        </w:rPr>
      </w:pPr>
      <w:r>
        <w:rPr>
          <w:color w:val="000000"/>
        </w:rPr>
        <w:t xml:space="preserve">Usługa opiekuńcza świadczona na rzecz  minimum </w:t>
      </w:r>
      <w:r w:rsidR="00AC6279">
        <w:rPr>
          <w:color w:val="000000"/>
        </w:rPr>
        <w:t>2</w:t>
      </w:r>
      <w:r>
        <w:rPr>
          <w:color w:val="000000"/>
        </w:rPr>
        <w:t xml:space="preserve"> podopiecznych ok. 90 h/ na miesiąc tj.  do 1440 h od  dnia podpisania umowy do 31.08.2022 r.</w:t>
      </w:r>
    </w:p>
    <w:p w14:paraId="31B9B811" w14:textId="3CC7D4EA" w:rsidR="001F5114" w:rsidRDefault="001F5114" w:rsidP="001F5114">
      <w:pPr>
        <w:spacing w:line="100" w:lineRule="atLeast"/>
        <w:ind w:left="720"/>
        <w:rPr>
          <w:color w:val="000000"/>
        </w:rPr>
      </w:pPr>
      <w:r>
        <w:rPr>
          <w:color w:val="000000"/>
        </w:rPr>
        <w:t>(usługa będzie świadczona w mieszkaniu wspomaganym)</w:t>
      </w:r>
    </w:p>
    <w:p w14:paraId="20FB2BD9" w14:textId="77777777" w:rsidR="005E5234" w:rsidRDefault="005E5234" w:rsidP="005E5234">
      <w:pPr>
        <w:spacing w:line="100" w:lineRule="atLeast"/>
        <w:rPr>
          <w:color w:val="000000"/>
        </w:rPr>
      </w:pPr>
    </w:p>
    <w:p w14:paraId="39274165" w14:textId="77777777" w:rsidR="008D0F19" w:rsidRDefault="008D0F19">
      <w:pPr>
        <w:spacing w:line="100" w:lineRule="atLeast"/>
        <w:rPr>
          <w:b/>
          <w:color w:val="000000"/>
        </w:rPr>
      </w:pPr>
    </w:p>
    <w:p w14:paraId="320490C4" w14:textId="77777777" w:rsidR="008D0F19" w:rsidRDefault="006825BA">
      <w:pPr>
        <w:spacing w:line="100" w:lineRule="atLeast"/>
        <w:rPr>
          <w:bCs/>
          <w:color w:val="000000"/>
        </w:rPr>
      </w:pPr>
      <w:r>
        <w:rPr>
          <w:bCs/>
          <w:color w:val="000000"/>
        </w:rPr>
        <w:t>4.1.2 Zakres usługi obejmuje w szczególności:</w:t>
      </w:r>
    </w:p>
    <w:p w14:paraId="74327735" w14:textId="77777777" w:rsidR="008D0F19" w:rsidRDefault="006825BA">
      <w:pPr>
        <w:spacing w:line="360" w:lineRule="auto"/>
        <w:rPr>
          <w:color w:val="000000"/>
        </w:rPr>
      </w:pPr>
      <w:r>
        <w:rPr>
          <w:color w:val="000000"/>
        </w:rPr>
        <w:t>Świadczenie usługi opiekuńczej dla osób niesamodzielnych i pomoc uczestnikom projektu w zakresie zaspokajania codziennych potrzeb życiowych, w tym żywieniowych, opiekę higieniczną, pielęgnację poprzez m.in.:</w:t>
      </w:r>
    </w:p>
    <w:p w14:paraId="4F141B72" w14:textId="77777777" w:rsidR="008D0F19" w:rsidRDefault="008D0F19">
      <w:pPr>
        <w:spacing w:line="360" w:lineRule="auto"/>
        <w:rPr>
          <w:color w:val="000000"/>
        </w:rPr>
      </w:pPr>
    </w:p>
    <w:p w14:paraId="516DD388" w14:textId="77777777" w:rsidR="008D0F19" w:rsidRDefault="006825BA">
      <w:pPr>
        <w:numPr>
          <w:ilvl w:val="0"/>
          <w:numId w:val="46"/>
        </w:numPr>
        <w:suppressAutoHyphens/>
        <w:spacing w:after="160" w:line="360" w:lineRule="auto"/>
        <w:ind w:left="720" w:hanging="360"/>
        <w:jc w:val="both"/>
        <w:rPr>
          <w:color w:val="000000"/>
        </w:rPr>
      </w:pPr>
      <w:r>
        <w:rPr>
          <w:color w:val="000000"/>
        </w:rPr>
        <w:t xml:space="preserve">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 </w:t>
      </w:r>
    </w:p>
    <w:p w14:paraId="7D58F08E" w14:textId="77777777" w:rsidR="008D0F19" w:rsidRDefault="006825BA">
      <w:pPr>
        <w:numPr>
          <w:ilvl w:val="0"/>
          <w:numId w:val="46"/>
        </w:numPr>
        <w:suppressAutoHyphens/>
        <w:spacing w:after="160" w:line="360" w:lineRule="auto"/>
        <w:ind w:left="720" w:hanging="360"/>
        <w:jc w:val="both"/>
        <w:rPr>
          <w:color w:val="000000"/>
        </w:rPr>
      </w:pPr>
      <w:r>
        <w:rPr>
          <w:color w:val="000000"/>
        </w:rPr>
        <w:lastRenderedPageBreak/>
        <w:t xml:space="preserve">Opiekę higieniczną (np. czynności związane z utrzymaniem higieny osobistej, pomoc przy załatwianiu potrzeb fizjologicznych, zmianę </w:t>
      </w:r>
      <w:proofErr w:type="spellStart"/>
      <w:r>
        <w:rPr>
          <w:color w:val="000000"/>
        </w:rPr>
        <w:t>pieluchomajtek</w:t>
      </w:r>
      <w:proofErr w:type="spellEnd"/>
      <w:r>
        <w:rPr>
          <w:color w:val="000000"/>
        </w:rPr>
        <w:t xml:space="preserve"> z uwzględnieniem czynności higieniczno-pielęgnacyjnych, pomoc przy ubieraniu się, zmianie bielizny osobistej, zmianę bielizny pościelowej, układanie osoby leżącej w łóżku i pomoc przy zmianie pozycji);</w:t>
      </w:r>
    </w:p>
    <w:p w14:paraId="581163DB" w14:textId="77777777" w:rsidR="008D0F19" w:rsidRDefault="006825BA">
      <w:pPr>
        <w:numPr>
          <w:ilvl w:val="0"/>
          <w:numId w:val="46"/>
        </w:numPr>
        <w:suppressAutoHyphens/>
        <w:spacing w:after="160" w:line="360" w:lineRule="auto"/>
        <w:ind w:left="720" w:hanging="360"/>
        <w:jc w:val="both"/>
        <w:rPr>
          <w:color w:val="000000"/>
        </w:rPr>
      </w:pPr>
      <w:r>
        <w:rPr>
          <w:color w:val="000000"/>
        </w:rPr>
        <w:t xml:space="preserve">pielęgnację zaleconą przez lekarza, która obejmuje czynności pielęgnacyjne wynikające z przedłożonego zaświadczenia lekarskiego lub dokumentacji medycznej, uzupełniające w stosunku do pielęgniarskiej opieki środowiskowej;  </w:t>
      </w:r>
    </w:p>
    <w:p w14:paraId="2E30B488" w14:textId="77777777" w:rsidR="008D0F19" w:rsidRDefault="006825BA">
      <w:pPr>
        <w:numPr>
          <w:ilvl w:val="0"/>
          <w:numId w:val="46"/>
        </w:numPr>
        <w:suppressAutoHyphens/>
        <w:spacing w:after="160" w:line="360" w:lineRule="auto"/>
        <w:ind w:left="720" w:hanging="360"/>
        <w:jc w:val="both"/>
        <w:rPr>
          <w:color w:val="000000"/>
        </w:rPr>
      </w:pPr>
      <w:r>
        <w:rPr>
          <w:color w:val="000000"/>
        </w:rPr>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14:paraId="1D8A956F" w14:textId="77777777" w:rsidR="008D0F19" w:rsidRDefault="008D0F19">
      <w:pPr>
        <w:spacing w:line="360" w:lineRule="auto"/>
        <w:ind w:left="720"/>
        <w:jc w:val="both"/>
        <w:rPr>
          <w:color w:val="000000"/>
        </w:rPr>
      </w:pPr>
    </w:p>
    <w:p w14:paraId="0C3D7A08" w14:textId="77777777" w:rsidR="005E5234" w:rsidRPr="001F5114" w:rsidRDefault="006825BA" w:rsidP="005E5234">
      <w:pPr>
        <w:spacing w:before="120" w:after="120" w:line="360" w:lineRule="auto"/>
        <w:jc w:val="both"/>
      </w:pPr>
      <w:r w:rsidRPr="001F5114">
        <w:rPr>
          <w:color w:val="000000"/>
        </w:rPr>
        <w:t xml:space="preserve">4.1.3 </w:t>
      </w:r>
      <w:r w:rsidR="005E5234" w:rsidRPr="001F5114">
        <w:t xml:space="preserve">Zakres wsparcia i wymiar godzinowy usług opiekuńczych jest określany indywidualnie w kontrakcie trójstronnym. Kontrakt trójstronny jest zawarty pomiędzy osobą potrzebującą wsparcia w codziennym funkcjonowaniu (lub jej opiekunem prawnym), osobą świadczącą usługi opiekuńcze oraz podmiotem realizującym usługi opiekuńcze. Dopuszcza się podpisanie kontraktu przez opiekuna faktycznego osoby będącej odbiorcą usług, jeżeli stan zdrowia tej osoby nie pozwala na świadome zawarcie kontraktu, a nie ma ona opiekuna prawnego. </w:t>
      </w:r>
    </w:p>
    <w:p w14:paraId="2D7F3DDA" w14:textId="4F25DFE1" w:rsidR="005E5234" w:rsidRPr="001F5114" w:rsidRDefault="005E5234" w:rsidP="005E5234">
      <w:pPr>
        <w:spacing w:before="120" w:after="120" w:line="360" w:lineRule="auto"/>
        <w:jc w:val="both"/>
      </w:pPr>
      <w:r w:rsidRPr="001F5114">
        <w:t xml:space="preserve">4.1.4Usługa opiekuńcza jest świadczona w miejscu pobytu osoby potrzebującej wsparcia w codziennym funkcjonowaniu, z uwzględnieniem bliskiego otoczenia. </w:t>
      </w:r>
    </w:p>
    <w:p w14:paraId="688A5DD6" w14:textId="68E81D82" w:rsidR="005E5234" w:rsidRPr="001F5114" w:rsidRDefault="005E5234" w:rsidP="005E5234">
      <w:pPr>
        <w:spacing w:before="120" w:after="120" w:line="360" w:lineRule="auto"/>
        <w:jc w:val="both"/>
      </w:pPr>
      <w:r w:rsidRPr="001F5114">
        <w:t>4.1.5.Organizacja świadczenia usług opiekuńczych uwzględnia podmiotowość odbiorców usług, w tym respektowanie prawa do poszanowania i ochrony godności, intymności, w szczególności w przypadku czynności o charakterze opieki higienicznej i pielęgnacji oraz poczucia bezpieczeństwa i ochrony dóbr osobistych.</w:t>
      </w:r>
      <w:r w:rsidR="001F5114">
        <w:t xml:space="preserve"> </w:t>
      </w:r>
      <w:r w:rsidRPr="001F5114">
        <w:t>Organizacja świadczenia usług opiekuńczych, w tym organizacja przestrzeni, uwzględnia jak najwyższy stopień bezpieczeństwa zarówno osób będących odbiorcami usług, jak i osób świadczących usługi. Jeśli konieczne jest np. dźwiganie osoby unieruchomionej, osobie świadczącej usługi opiekuńcze powinien być zapewniony sprzęt wspomagający lub pomoc drugiej osoby.</w:t>
      </w:r>
    </w:p>
    <w:p w14:paraId="1F3EC452" w14:textId="39300415" w:rsidR="005E5234" w:rsidRPr="001F5114" w:rsidRDefault="005E5234" w:rsidP="005E5234">
      <w:pPr>
        <w:spacing w:before="120" w:after="120" w:line="360" w:lineRule="auto"/>
        <w:jc w:val="both"/>
      </w:pPr>
      <w:r w:rsidRPr="001F5114">
        <w:t xml:space="preserve">4.1.6 Podmiot realizujący usługi opiekuńcze zobowiązany jest do zapewnienia nieprzerwanego i właściwego pod względem jakości procesu świadczenia usług przez 7 dni w </w:t>
      </w:r>
      <w:r w:rsidRPr="001F5114">
        <w:lastRenderedPageBreak/>
        <w:t xml:space="preserve">tygodniu, poprzez właściwe ustalenie z osobami świadczącymi usługi opiekuńcze godzin oraz zleconego wymiaru i zakresu usług. </w:t>
      </w:r>
    </w:p>
    <w:p w14:paraId="51B19B58" w14:textId="45FE2EA4" w:rsidR="005E5234" w:rsidRDefault="005E5234">
      <w:pPr>
        <w:spacing w:line="360" w:lineRule="auto"/>
        <w:jc w:val="both"/>
        <w:rPr>
          <w:color w:val="000000"/>
        </w:rPr>
      </w:pPr>
    </w:p>
    <w:p w14:paraId="33244975" w14:textId="20EC71B9" w:rsidR="008D0F19" w:rsidRPr="005E5234" w:rsidRDefault="006825BA">
      <w:pPr>
        <w:spacing w:line="360" w:lineRule="auto"/>
        <w:jc w:val="both"/>
        <w:rPr>
          <w:color w:val="FF0000"/>
        </w:rPr>
      </w:pPr>
      <w:r>
        <w:rPr>
          <w:color w:val="000000"/>
        </w:rPr>
        <w:t>4.1.</w:t>
      </w:r>
      <w:r w:rsidR="005E5234">
        <w:rPr>
          <w:color w:val="000000"/>
        </w:rPr>
        <w:t>7</w:t>
      </w:r>
      <w:r>
        <w:rPr>
          <w:color w:val="000000"/>
        </w:rPr>
        <w:t xml:space="preserve"> Sposób dokumentacji usługi:</w:t>
      </w:r>
    </w:p>
    <w:p w14:paraId="1222DB0F" w14:textId="1350AAFD" w:rsidR="008D0F19" w:rsidRDefault="006825BA">
      <w:pPr>
        <w:spacing w:line="360" w:lineRule="auto"/>
        <w:ind w:left="720"/>
        <w:jc w:val="both"/>
        <w:rPr>
          <w:color w:val="FF0000"/>
        </w:rPr>
      </w:pPr>
      <w:r>
        <w:rPr>
          <w:color w:val="000000"/>
        </w:rPr>
        <w:t xml:space="preserve">Dokumentacja usługi prowadzona w formie papierowej i elektronicznej - obejmuje prowadzenie dokumentacji zgodnie z wzorami przekazanymi przez Zamawiającego, w tym prowadzenie dziennika czynności opiekuńczych - zawierającego ewidencję wykonania zleconych czynności zgodnie z zał. przekazanymi przez </w:t>
      </w:r>
      <w:r w:rsidR="00BC053A">
        <w:rPr>
          <w:color w:val="000000"/>
        </w:rPr>
        <w:t>M</w:t>
      </w:r>
      <w:r>
        <w:rPr>
          <w:color w:val="000000"/>
        </w:rPr>
        <w:t xml:space="preserve">OPS- zał. nr </w:t>
      </w:r>
      <w:r w:rsidR="00BC053A">
        <w:rPr>
          <w:color w:val="000000"/>
        </w:rPr>
        <w:t>8</w:t>
      </w:r>
      <w:r>
        <w:rPr>
          <w:color w:val="000000"/>
        </w:rPr>
        <w:t>.</w:t>
      </w:r>
    </w:p>
    <w:p w14:paraId="5E3A81D9" w14:textId="77777777" w:rsidR="008D0F19" w:rsidRDefault="008D0F19">
      <w:pPr>
        <w:spacing w:line="360" w:lineRule="auto"/>
        <w:ind w:left="720"/>
        <w:jc w:val="both"/>
        <w:rPr>
          <w:color w:val="FF0000"/>
        </w:rPr>
      </w:pPr>
    </w:p>
    <w:p w14:paraId="059452E7" w14:textId="0831B38C" w:rsidR="008D0F19" w:rsidRDefault="006825BA">
      <w:pPr>
        <w:spacing w:line="360" w:lineRule="auto"/>
        <w:jc w:val="both"/>
      </w:pPr>
      <w:r>
        <w:t>4.1.</w:t>
      </w:r>
      <w:r w:rsidR="005E5234">
        <w:t>8</w:t>
      </w:r>
      <w:r>
        <w:t xml:space="preserve"> </w:t>
      </w:r>
      <w:bookmarkStart w:id="5" w:name="_Hlk68622288"/>
      <w:r>
        <w:t xml:space="preserve">Miejsce świadczenia usługi: </w:t>
      </w:r>
    </w:p>
    <w:p w14:paraId="263D1F11" w14:textId="64DD4C92" w:rsidR="008D0F19" w:rsidRDefault="006825BA">
      <w:pPr>
        <w:spacing w:line="360" w:lineRule="auto"/>
        <w:ind w:left="720"/>
        <w:jc w:val="both"/>
      </w:pPr>
      <w:r>
        <w:t xml:space="preserve">Usługa świadczona w miejscu zamieszkania Uczestników Projektu – na terenie gminy </w:t>
      </w:r>
      <w:r w:rsidR="005E5234">
        <w:t xml:space="preserve"> Strumień, woj. Śląskie </w:t>
      </w:r>
      <w:r>
        <w:t>. Usługa opiekuńcza jest świadczona w miejscu pobytu osoby potrzebującej wsparcia z uwzględnieniem bliskiego otoczenia.</w:t>
      </w:r>
      <w:r w:rsidR="001F5114">
        <w:t>(dot. Części od I-VI zamówienia)</w:t>
      </w:r>
    </w:p>
    <w:p w14:paraId="6097FD10" w14:textId="2FAC19F0" w:rsidR="001F5114" w:rsidRDefault="001F5114">
      <w:pPr>
        <w:spacing w:line="360" w:lineRule="auto"/>
        <w:ind w:left="720"/>
        <w:jc w:val="both"/>
        <w:rPr>
          <w:b/>
          <w:color w:val="000000"/>
          <w:u w:val="single"/>
        </w:rPr>
      </w:pPr>
      <w:r>
        <w:t>Usługa opiekuńcza w zakresie części VII będzie świadczona dla podopiecznych w mieszkaniu wspomaganym, który znajduje się na terenie gminy Strumień.</w:t>
      </w:r>
    </w:p>
    <w:bookmarkEnd w:id="5"/>
    <w:p w14:paraId="0D0906B7" w14:textId="77777777" w:rsidR="008A18B7" w:rsidRDefault="008A18B7">
      <w:pPr>
        <w:spacing w:line="360" w:lineRule="auto"/>
        <w:rPr>
          <w:b/>
          <w:color w:val="000000"/>
          <w:u w:val="single"/>
        </w:rPr>
      </w:pPr>
    </w:p>
    <w:p w14:paraId="7E81917E" w14:textId="27387E21" w:rsidR="008A18B7" w:rsidRDefault="008A18B7">
      <w:pPr>
        <w:spacing w:line="360" w:lineRule="auto"/>
        <w:jc w:val="both"/>
        <w:rPr>
          <w:b/>
          <w:color w:val="000000"/>
        </w:rPr>
      </w:pPr>
      <w:r>
        <w:rPr>
          <w:b/>
          <w:color w:val="000000"/>
        </w:rPr>
        <w:t>Wymagania dodatkowe:</w:t>
      </w:r>
    </w:p>
    <w:p w14:paraId="349C9F05" w14:textId="18BC5786" w:rsidR="008D0F19" w:rsidRDefault="006825BA">
      <w:pPr>
        <w:spacing w:line="360" w:lineRule="auto"/>
        <w:jc w:val="both"/>
        <w:rPr>
          <w:color w:val="000000"/>
        </w:rPr>
      </w:pPr>
      <w:r>
        <w:rPr>
          <w:b/>
          <w:color w:val="000000"/>
        </w:rPr>
        <w:t xml:space="preserve">4.2.  </w:t>
      </w:r>
      <w:r>
        <w:rPr>
          <w:color w:val="000000"/>
        </w:rPr>
        <w:t>Osoby, które będą uczestniczyć w wykonywaniu zamówienia nie mogą być karane, muszą być sprawne fizycznie i intelektualnie, dyspozycyjne, kulturalne, winny posiadać umiejętność utrzymywania prawidłowych kontaktów interpersonalnych. Oprócz tego zobowiązane będą do przestrzegania następujących zasad:</w:t>
      </w:r>
    </w:p>
    <w:p w14:paraId="778D4054"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00E9DB98"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nie wprowadzania do mieszkania świadczeniobiorcy osób nieupoważnionych oraz własnych zwierząt domowych,</w:t>
      </w:r>
    </w:p>
    <w:p w14:paraId="2699FA1C"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w czasie pobytu w mieszkaniu świadczeniobiorcy nie mogą palić tytoniu, używać narkotyków ani spożywać alkoholu,</w:t>
      </w:r>
    </w:p>
    <w:p w14:paraId="7C1CDE3C" w14:textId="77777777" w:rsidR="008D0F19" w:rsidRDefault="006825BA">
      <w:pPr>
        <w:numPr>
          <w:ilvl w:val="0"/>
          <w:numId w:val="47"/>
        </w:numPr>
        <w:tabs>
          <w:tab w:val="left" w:pos="1080"/>
          <w:tab w:val="left" w:pos="1440"/>
        </w:tabs>
        <w:suppressAutoHyphens/>
        <w:spacing w:line="360" w:lineRule="auto"/>
        <w:ind w:left="1080" w:hanging="360"/>
        <w:jc w:val="both"/>
        <w:rPr>
          <w:color w:val="000000"/>
        </w:rPr>
      </w:pPr>
      <w:r>
        <w:rPr>
          <w:color w:val="000000"/>
        </w:rPr>
        <w:t>nie mogą obarczać własnymi problemami świadczeniobiorców,</w:t>
      </w:r>
    </w:p>
    <w:p w14:paraId="7A8695DF" w14:textId="77777777" w:rsidR="008D0F19" w:rsidRDefault="006825BA">
      <w:pPr>
        <w:spacing w:line="360" w:lineRule="auto"/>
        <w:rPr>
          <w:color w:val="000000"/>
        </w:rPr>
      </w:pPr>
      <w:r>
        <w:rPr>
          <w:color w:val="000000"/>
        </w:rPr>
        <w:t xml:space="preserve">w kontakcie ze świadczeniobiorcą muszą stosować zwroty grzecznościowe, szanować wolę świadczeniobiorcy w zakresie sposobu wykonywania konkretnych czynności usługowych, z </w:t>
      </w:r>
      <w:r>
        <w:rPr>
          <w:color w:val="000000"/>
        </w:rPr>
        <w:lastRenderedPageBreak/>
        <w:t>zachowaniem ogólnie przyjętych norm społecznych oraz wykonywać wszelkie prace z poszanowaniem godności i uczuć świadczeniobiorcy.</w:t>
      </w:r>
    </w:p>
    <w:p w14:paraId="18308E2A" w14:textId="0C7663B9" w:rsidR="008D0F19" w:rsidRDefault="006825BA">
      <w:pPr>
        <w:spacing w:line="360" w:lineRule="auto"/>
        <w:jc w:val="both"/>
        <w:rPr>
          <w:color w:val="000000"/>
        </w:rPr>
      </w:pPr>
      <w:r>
        <w:rPr>
          <w:color w:val="000000"/>
        </w:rPr>
        <w:t>4.3 Czas świadczenia usług, oznacza czas wykonywania zleconego zakresu usług (opiekuńcze). Zamawiający zastrzega, że do czasu świadczenia usług nie wlicza się czasu dojazdu lub dojścia do miejsca świadczenia usług-1 godzina oznacza 60 min.;</w:t>
      </w:r>
    </w:p>
    <w:p w14:paraId="19CAA85E" w14:textId="77777777" w:rsidR="008D0F19" w:rsidRDefault="006825BA">
      <w:pPr>
        <w:spacing w:line="360" w:lineRule="auto"/>
        <w:jc w:val="both"/>
      </w:pPr>
      <w:r>
        <w:rPr>
          <w:color w:val="000000"/>
        </w:rPr>
        <w:t>4.3.1 Podany czas pracy jest czasem elastycznym, będzie wykorzystywany zgodnie  z potrzebami Uczestników Projektu, w oparciu o przeprowadzone</w:t>
      </w:r>
      <w:r>
        <w:t xml:space="preserve"> wywiady pogłębione  (także w weekendy, wieczorami itp., 7 dni w tygodniu). </w:t>
      </w:r>
    </w:p>
    <w:p w14:paraId="0EA9E017" w14:textId="4EA27A54" w:rsidR="008D0F19" w:rsidRDefault="006825BA">
      <w:pPr>
        <w:spacing w:line="360" w:lineRule="auto"/>
        <w:jc w:val="both"/>
      </w:pPr>
      <w:r>
        <w:t>4.3.2 Wykonawca ponosi odpowiedzialność z tytułu przetwarzania danych osobowych wynikających z przepisów prawa, w szczególności Ustawy o ochronie danych osobowych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26067FD7" w14:textId="6C13B159" w:rsidR="008D0F19" w:rsidRDefault="006825BA">
      <w:pPr>
        <w:spacing w:line="360" w:lineRule="auto"/>
        <w:jc w:val="both"/>
      </w:pPr>
      <w:r>
        <w:t>4.3.3 Wykonawca poniesie koszty związane z wykonywaniem przedmiotu zamówienia tj. we własnym zakresie ponosi koszty rozmów telefonicznych, koszt badań profilaktycznych i ubezpieczeń od NNW;</w:t>
      </w:r>
      <w:r w:rsidR="001100C6">
        <w:t>/jeśli dotyczy</w:t>
      </w:r>
    </w:p>
    <w:p w14:paraId="62631865" w14:textId="77777777" w:rsidR="008D0F19" w:rsidRDefault="006825BA">
      <w:pPr>
        <w:spacing w:line="360" w:lineRule="auto"/>
        <w:jc w:val="both"/>
      </w:pPr>
      <w:r>
        <w:t>4.3.4 Wykonawca nie może pobierać od osób, którym będzie świadczyć usługi opiekuńcze/ asystenckie żadnych dodatkowych opłat;</w:t>
      </w:r>
    </w:p>
    <w:p w14:paraId="0EABCADD" w14:textId="77777777" w:rsidR="008D0F19" w:rsidRDefault="006825BA">
      <w:pPr>
        <w:spacing w:line="360" w:lineRule="auto"/>
        <w:jc w:val="both"/>
      </w:pPr>
      <w:r>
        <w:t>4.3.5 Wykonawca nie może powierzyć wykonania usług osobie trzeciej bez pisemnej zgody Zamawiającego;</w:t>
      </w:r>
    </w:p>
    <w:p w14:paraId="6F923089" w14:textId="77777777" w:rsidR="008D0F19" w:rsidRDefault="006825BA">
      <w:pPr>
        <w:spacing w:line="360" w:lineRule="auto"/>
        <w:jc w:val="both"/>
      </w:pPr>
      <w:r>
        <w:t>4.3.6 Wykonawca zobowiązuje się do przeniesienia autorskich praw majątkowych do wytworzonych dokumentów na wszystkich polach eksploatacji na rzecz Zamawiającego, zgodnie z ustawą z dnia 4 lutego 1994 r. o prawie autorskim i prawach pokrewnych.</w:t>
      </w:r>
    </w:p>
    <w:p w14:paraId="565CF712" w14:textId="04A8C4E8" w:rsidR="008D0F19" w:rsidRDefault="006825BA">
      <w:pPr>
        <w:spacing w:line="360" w:lineRule="auto"/>
        <w:jc w:val="both"/>
      </w:pPr>
      <w:r>
        <w:t>4.3.7 Wykonawca zobowiązuje się do umożliwienia bezpośredniej kontroli realizacji usługi opiekuńczej na żądanie upoważnionej instytucji i Zamawiającego.</w:t>
      </w:r>
    </w:p>
    <w:p w14:paraId="7C62FD8F" w14:textId="25A26886" w:rsidR="008D0F19" w:rsidRDefault="006825BA">
      <w:pPr>
        <w:pStyle w:val="Tekstpodstawowy"/>
        <w:widowControl w:val="0"/>
        <w:tabs>
          <w:tab w:val="left" w:pos="643"/>
        </w:tabs>
        <w:spacing w:line="360" w:lineRule="auto"/>
        <w:jc w:val="both"/>
        <w:rPr>
          <w:color w:val="000000"/>
          <w:sz w:val="24"/>
          <w:szCs w:val="24"/>
        </w:rPr>
      </w:pPr>
      <w:r w:rsidRPr="001F5114">
        <w:rPr>
          <w:b w:val="0"/>
          <w:color w:val="000000"/>
          <w:sz w:val="24"/>
          <w:szCs w:val="24"/>
        </w:rPr>
        <w:t xml:space="preserve">4.3.8 Zamawiający </w:t>
      </w:r>
      <w:r w:rsidR="001F5114" w:rsidRPr="001F5114">
        <w:rPr>
          <w:b w:val="0"/>
          <w:color w:val="000000"/>
          <w:sz w:val="24"/>
          <w:szCs w:val="24"/>
        </w:rPr>
        <w:t xml:space="preserve"> dla usług opiekuńczych  </w:t>
      </w:r>
      <w:r w:rsidRPr="001F5114">
        <w:rPr>
          <w:b w:val="0"/>
          <w:color w:val="000000"/>
          <w:sz w:val="24"/>
          <w:szCs w:val="24"/>
        </w:rPr>
        <w:t>zapewni rękawice jednorazowe</w:t>
      </w:r>
      <w:r w:rsidR="001F5114" w:rsidRPr="001F5114">
        <w:rPr>
          <w:b w:val="0"/>
          <w:color w:val="000000"/>
          <w:sz w:val="24"/>
          <w:szCs w:val="24"/>
        </w:rPr>
        <w:t xml:space="preserve"> </w:t>
      </w:r>
      <w:r w:rsidRPr="001F5114">
        <w:rPr>
          <w:b w:val="0"/>
          <w:color w:val="000000"/>
          <w:sz w:val="24"/>
          <w:szCs w:val="24"/>
        </w:rPr>
        <w:t>.</w:t>
      </w:r>
    </w:p>
    <w:p w14:paraId="7CA642EB" w14:textId="77777777" w:rsidR="008D0F19" w:rsidRDefault="008D0F19">
      <w:pPr>
        <w:widowControl w:val="0"/>
        <w:spacing w:line="276" w:lineRule="auto"/>
        <w:jc w:val="both"/>
        <w:outlineLvl w:val="3"/>
        <w:rPr>
          <w:rFonts w:asciiTheme="majorHAnsi" w:hAnsiTheme="majorHAnsi" w:cs="Arial"/>
        </w:rPr>
      </w:pPr>
    </w:p>
    <w:p w14:paraId="116227D6" w14:textId="2E01E288" w:rsidR="008D0F19" w:rsidRDefault="006825BA">
      <w:pPr>
        <w:pStyle w:val="Kolorowalistaakcent11"/>
        <w:tabs>
          <w:tab w:val="left" w:pos="567"/>
        </w:tabs>
        <w:spacing w:before="0" w:after="0" w:line="276" w:lineRule="auto"/>
        <w:ind w:left="0"/>
        <w:rPr>
          <w:rFonts w:asciiTheme="majorHAnsi" w:hAnsiTheme="majorHAnsi" w:cs="Arial"/>
          <w:b/>
          <w:bCs/>
          <w:sz w:val="24"/>
          <w:szCs w:val="24"/>
        </w:rPr>
      </w:pPr>
      <w:r>
        <w:rPr>
          <w:rFonts w:asciiTheme="majorHAnsi" w:hAnsiTheme="majorHAnsi" w:cs="Arial"/>
          <w:b/>
          <w:bCs/>
          <w:sz w:val="24"/>
          <w:szCs w:val="24"/>
        </w:rPr>
        <w:t>4.4 Zamawiający  nie wymaga od wykonawcy</w:t>
      </w:r>
      <w:r w:rsidR="001F5114">
        <w:rPr>
          <w:rFonts w:asciiTheme="majorHAnsi" w:hAnsiTheme="majorHAnsi" w:cs="Arial"/>
          <w:b/>
          <w:bCs/>
          <w:sz w:val="24"/>
          <w:szCs w:val="24"/>
        </w:rPr>
        <w:t xml:space="preserve"> </w:t>
      </w:r>
      <w:r>
        <w:rPr>
          <w:rFonts w:asciiTheme="majorHAnsi" w:hAnsiTheme="majorHAnsi" w:cs="Arial"/>
          <w:b/>
          <w:bCs/>
          <w:sz w:val="24"/>
          <w:szCs w:val="24"/>
        </w:rPr>
        <w:t>złożenia wraz z ofertą      przedmiotowych środków dowodowych:</w:t>
      </w:r>
    </w:p>
    <w:p w14:paraId="56751A60" w14:textId="77777777" w:rsidR="008D0F19" w:rsidRDefault="008D0F19" w:rsidP="001F5114">
      <w:pPr>
        <w:widowControl w:val="0"/>
        <w:spacing w:line="276" w:lineRule="auto"/>
        <w:jc w:val="both"/>
        <w:outlineLvl w:val="3"/>
        <w:rPr>
          <w:rFonts w:asciiTheme="majorHAnsi" w:hAnsiTheme="majorHAnsi" w:cs="Arial"/>
        </w:rPr>
      </w:pPr>
    </w:p>
    <w:p w14:paraId="6581BB00" w14:textId="03F616D7" w:rsidR="008D0F19" w:rsidRDefault="006825BA">
      <w:pPr>
        <w:pStyle w:val="Akapitzlist"/>
        <w:widowControl w:val="0"/>
        <w:numPr>
          <w:ilvl w:val="1"/>
          <w:numId w:val="48"/>
        </w:numPr>
        <w:spacing w:line="276" w:lineRule="auto"/>
        <w:outlineLvl w:val="3"/>
        <w:rPr>
          <w:rFonts w:ascii="Times New Roman" w:hAnsi="Times New Roman"/>
          <w:sz w:val="24"/>
          <w:szCs w:val="24"/>
        </w:rPr>
      </w:pPr>
      <w:r>
        <w:rPr>
          <w:rFonts w:ascii="Times New Roman" w:hAnsi="Times New Roman"/>
          <w:bCs/>
          <w:color w:val="000000" w:themeColor="text1"/>
          <w:sz w:val="24"/>
          <w:szCs w:val="24"/>
        </w:rPr>
        <w:t xml:space="preserve">Zamawiający dokonuje podziału zamówienia na </w:t>
      </w:r>
      <w:r w:rsidR="00BC053A">
        <w:rPr>
          <w:rFonts w:ascii="Times New Roman" w:hAnsi="Times New Roman"/>
          <w:bCs/>
          <w:color w:val="000000" w:themeColor="text1"/>
          <w:sz w:val="24"/>
          <w:szCs w:val="24"/>
        </w:rPr>
        <w:t>7</w:t>
      </w:r>
      <w:r>
        <w:rPr>
          <w:rFonts w:ascii="Times New Roman" w:hAnsi="Times New Roman"/>
          <w:bCs/>
          <w:color w:val="000000" w:themeColor="text1"/>
          <w:sz w:val="24"/>
          <w:szCs w:val="24"/>
        </w:rPr>
        <w:t xml:space="preserve"> części. Wykonawca może złożyć swoją ofertę na każdą z części zamówienia. </w:t>
      </w:r>
    </w:p>
    <w:p w14:paraId="3CEFDEF2" w14:textId="77777777" w:rsidR="008D0F19" w:rsidRDefault="008D0F19">
      <w:pPr>
        <w:widowControl w:val="0"/>
        <w:spacing w:line="276" w:lineRule="auto"/>
        <w:ind w:left="567"/>
        <w:jc w:val="both"/>
        <w:outlineLvl w:val="3"/>
        <w:rPr>
          <w:rFonts w:asciiTheme="majorHAnsi" w:hAnsiTheme="majorHAnsi" w:cs="Arial"/>
          <w:sz w:val="10"/>
          <w:szCs w:val="10"/>
        </w:rPr>
      </w:pPr>
    </w:p>
    <w:p w14:paraId="53ECFE6D" w14:textId="77777777" w:rsidR="008D0F19" w:rsidRDefault="008D0F19">
      <w:pPr>
        <w:shd w:val="clear" w:color="auto" w:fill="FFFFFF"/>
        <w:spacing w:line="276" w:lineRule="auto"/>
        <w:jc w:val="both"/>
        <w:rPr>
          <w:rFonts w:asciiTheme="majorHAnsi" w:hAnsiTheme="majorHAnsi" w:cs="Arial"/>
          <w:color w:val="222222"/>
        </w:rPr>
      </w:pPr>
    </w:p>
    <w:tbl>
      <w:tblPr>
        <w:tblW w:w="9068" w:type="dxa"/>
        <w:jc w:val="center"/>
        <w:tblLook w:val="00A0" w:firstRow="1" w:lastRow="0" w:firstColumn="1" w:lastColumn="0" w:noHBand="0" w:noVBand="0"/>
      </w:tblPr>
      <w:tblGrid>
        <w:gridCol w:w="9068"/>
      </w:tblGrid>
      <w:tr w:rsidR="008D0F19" w14:paraId="65CFE172" w14:textId="77777777">
        <w:trPr>
          <w:jc w:val="center"/>
        </w:trPr>
        <w:tc>
          <w:tcPr>
            <w:tcW w:w="9068" w:type="dxa"/>
            <w:tcBorders>
              <w:bottom w:val="single" w:sz="4" w:space="0" w:color="000000"/>
            </w:tcBorders>
            <w:shd w:val="clear" w:color="auto" w:fill="D9D9D9" w:themeFill="background1" w:themeFillShade="D9"/>
          </w:tcPr>
          <w:p w14:paraId="45E98B9E"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14:paraId="2B9DF51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14:paraId="7308C2CE" w14:textId="77777777" w:rsidR="008D0F19" w:rsidRDefault="008D0F19">
      <w:pPr>
        <w:pStyle w:val="Akapitzlist"/>
        <w:widowControl w:val="0"/>
        <w:spacing w:line="276" w:lineRule="auto"/>
        <w:ind w:left="567"/>
        <w:outlineLvl w:val="3"/>
        <w:rPr>
          <w:rFonts w:asciiTheme="majorHAnsi" w:hAnsiTheme="majorHAnsi" w:cs="Arial"/>
          <w:bCs/>
        </w:rPr>
      </w:pPr>
    </w:p>
    <w:p w14:paraId="3226445C" w14:textId="70E1073B" w:rsidR="008D0F19" w:rsidRDefault="006825BA">
      <w:pPr>
        <w:keepNext/>
        <w:tabs>
          <w:tab w:val="left" w:pos="360"/>
        </w:tabs>
        <w:spacing w:line="360" w:lineRule="auto"/>
        <w:jc w:val="both"/>
        <w:rPr>
          <w:b/>
          <w:color w:val="000000"/>
          <w:sz w:val="28"/>
        </w:rPr>
      </w:pPr>
      <w:r>
        <w:rPr>
          <w:rFonts w:asciiTheme="majorHAnsi" w:hAnsiTheme="majorHAnsi" w:cs="Arial"/>
          <w:bCs/>
          <w:color w:val="000000" w:themeColor="text1"/>
        </w:rPr>
        <w:t>Wykonawca</w:t>
      </w:r>
      <w:r>
        <w:rPr>
          <w:rFonts w:asciiTheme="majorHAnsi" w:hAnsiTheme="majorHAnsi" w:cs="Arial"/>
          <w:bCs/>
        </w:rPr>
        <w:t xml:space="preserve"> jest zobowiązany wykonać zamówienie: </w:t>
      </w:r>
      <w:r>
        <w:rPr>
          <w:color w:val="000000"/>
        </w:rPr>
        <w:t>od  dnia podpisania umowy do 31.0</w:t>
      </w:r>
      <w:r w:rsidR="001100C6">
        <w:rPr>
          <w:color w:val="000000"/>
        </w:rPr>
        <w:t>8</w:t>
      </w:r>
      <w:r>
        <w:rPr>
          <w:color w:val="000000"/>
        </w:rPr>
        <w:t>.2022 r.</w:t>
      </w:r>
      <w:r>
        <w:rPr>
          <w:rFonts w:ascii="Arial" w:eastAsia="Arial" w:hAnsi="Arial" w:cs="Arial"/>
          <w:b/>
          <w:color w:val="FF0000"/>
          <w:sz w:val="28"/>
        </w:rPr>
        <w:t xml:space="preserve"> </w:t>
      </w:r>
    </w:p>
    <w:p w14:paraId="01194A14" w14:textId="77777777" w:rsidR="008D0F19" w:rsidRDefault="008D0F19">
      <w:pPr>
        <w:widowControl w:val="0"/>
        <w:spacing w:line="276" w:lineRule="auto"/>
        <w:jc w:val="both"/>
        <w:outlineLvl w:val="3"/>
        <w:rPr>
          <w:rFonts w:asciiTheme="majorHAnsi" w:hAnsiTheme="majorHAnsi" w:cs="Arial"/>
          <w:bCs/>
        </w:rPr>
      </w:pPr>
    </w:p>
    <w:tbl>
      <w:tblPr>
        <w:tblW w:w="9068" w:type="dxa"/>
        <w:jc w:val="center"/>
        <w:tblLook w:val="00A0" w:firstRow="1" w:lastRow="0" w:firstColumn="1" w:lastColumn="0" w:noHBand="0" w:noVBand="0"/>
      </w:tblPr>
      <w:tblGrid>
        <w:gridCol w:w="9068"/>
      </w:tblGrid>
      <w:tr w:rsidR="008D0F19" w14:paraId="739A2FAF" w14:textId="77777777">
        <w:trPr>
          <w:jc w:val="center"/>
        </w:trPr>
        <w:tc>
          <w:tcPr>
            <w:tcW w:w="9068" w:type="dxa"/>
            <w:tcBorders>
              <w:bottom w:val="single" w:sz="4" w:space="0" w:color="000000"/>
            </w:tcBorders>
            <w:shd w:val="clear" w:color="auto" w:fill="D9D9D9" w:themeFill="background1" w:themeFillShade="D9"/>
          </w:tcPr>
          <w:p w14:paraId="423B8DC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14:paraId="01BABABA" w14:textId="77777777" w:rsidR="008D0F19" w:rsidRDefault="006825BA">
            <w:pPr>
              <w:suppressAutoHyphens/>
              <w:spacing w:line="276" w:lineRule="auto"/>
              <w:contextualSpacing/>
              <w:jc w:val="center"/>
              <w:textAlignment w:val="baseline"/>
              <w:rPr>
                <w:rFonts w:asciiTheme="majorHAnsi" w:hAnsiTheme="majorHAnsi"/>
              </w:rPr>
            </w:pPr>
            <w:r>
              <w:rPr>
                <w:rFonts w:ascii="Cambria" w:hAnsi="Cambria"/>
                <w:b/>
                <w:color w:val="000000"/>
                <w:sz w:val="26"/>
                <w:szCs w:val="26"/>
              </w:rPr>
              <w:t>INFORMACJE O WARUNKACH UDZIAŁU W POSTĘPOWANIU</w:t>
            </w:r>
          </w:p>
        </w:tc>
      </w:tr>
    </w:tbl>
    <w:p w14:paraId="7D243CAA"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23852D8" w14:textId="77777777" w:rsidR="008D0F19" w:rsidRDefault="008D0F19">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75CF29DE" w14:textId="77777777" w:rsidR="008D0F19" w:rsidRDefault="006825BA">
      <w:pPr>
        <w:pStyle w:val="Kolorowalistaakcent11"/>
        <w:numPr>
          <w:ilvl w:val="1"/>
          <w:numId w:val="5"/>
        </w:numPr>
        <w:spacing w:before="0" w:after="0" w:line="276" w:lineRule="auto"/>
        <w:ind w:left="567" w:hanging="567"/>
        <w:rPr>
          <w:rFonts w:asciiTheme="majorHAnsi" w:hAnsiTheme="majorHAnsi" w:cs="Arial"/>
          <w:bCs/>
          <w:sz w:val="24"/>
          <w:szCs w:val="24"/>
        </w:rPr>
      </w:pPr>
      <w:r>
        <w:rPr>
          <w:rFonts w:asciiTheme="majorHAnsi" w:hAnsiTheme="majorHAnsi" w:cs="Arial"/>
          <w:bCs/>
          <w:sz w:val="24"/>
          <w:szCs w:val="24"/>
        </w:rPr>
        <w:t xml:space="preserve">O udzielenie zamówienia mogą ubiegać się Wykonawcy, którzy spełniają warunki udziału w postępowaniu dotyczące: </w:t>
      </w:r>
      <w:r>
        <w:rPr>
          <w:rFonts w:asciiTheme="majorHAnsi" w:hAnsiTheme="majorHAnsi" w:cs="Arial"/>
          <w:bCs/>
          <w:color w:val="FFFFFF" w:themeColor="background1"/>
          <w:sz w:val="24"/>
          <w:szCs w:val="24"/>
        </w:rPr>
        <w:t>postępowaniu</w:t>
      </w:r>
      <w:r>
        <w:rPr>
          <w:rFonts w:asciiTheme="majorHAnsi" w:hAnsiTheme="majorHAnsi" w:cs="Arial"/>
          <w:bCs/>
          <w:sz w:val="24"/>
          <w:szCs w:val="24"/>
        </w:rPr>
        <w:t>:</w:t>
      </w:r>
    </w:p>
    <w:p w14:paraId="27861E2A" w14:textId="77777777" w:rsidR="008D0F19" w:rsidRDefault="008D0F19">
      <w:pPr>
        <w:pStyle w:val="Kolorowalistaakcent11"/>
        <w:spacing w:before="0" w:after="0" w:line="276" w:lineRule="auto"/>
        <w:ind w:left="567"/>
        <w:rPr>
          <w:rFonts w:asciiTheme="majorHAnsi" w:hAnsiTheme="majorHAnsi" w:cs="Arial"/>
          <w:bCs/>
          <w:sz w:val="10"/>
          <w:szCs w:val="10"/>
        </w:rPr>
      </w:pPr>
    </w:p>
    <w:p w14:paraId="5F3FF61E" w14:textId="77777777" w:rsidR="008D0F19" w:rsidRDefault="006825BA">
      <w:pPr>
        <w:pStyle w:val="Akapitzlist"/>
        <w:numPr>
          <w:ilvl w:val="2"/>
          <w:numId w:val="26"/>
        </w:numPr>
        <w:spacing w:before="0" w:after="0" w:line="276" w:lineRule="auto"/>
        <w:ind w:left="1276" w:hanging="709"/>
        <w:rPr>
          <w:rFonts w:asciiTheme="majorHAnsi" w:hAnsiTheme="majorHAnsi" w:cs="Arial"/>
          <w:b/>
          <w:color w:val="000000" w:themeColor="text1"/>
          <w:sz w:val="24"/>
          <w:szCs w:val="24"/>
        </w:rPr>
      </w:pPr>
      <w:r>
        <w:rPr>
          <w:rFonts w:asciiTheme="majorHAnsi" w:hAnsiTheme="majorHAnsi" w:cs="Arial"/>
          <w:b/>
          <w:sz w:val="24"/>
          <w:szCs w:val="24"/>
        </w:rPr>
        <w:t>zdolności do występowania w obrocie gospodarczym;</w:t>
      </w:r>
    </w:p>
    <w:p w14:paraId="33D1B3F7" w14:textId="77777777" w:rsidR="008D0F19" w:rsidRDefault="006825BA">
      <w:pPr>
        <w:spacing w:line="276" w:lineRule="auto"/>
        <w:ind w:left="1276"/>
        <w:jc w:val="both"/>
        <w:rPr>
          <w:rFonts w:asciiTheme="majorHAnsi" w:hAnsiTheme="majorHAnsi"/>
          <w:i/>
        </w:rPr>
      </w:pPr>
      <w:r>
        <w:rPr>
          <w:rFonts w:asciiTheme="majorHAnsi" w:hAnsiTheme="majorHAnsi"/>
          <w:i/>
        </w:rPr>
        <w:t>Zamawiający nie określa warunku w ww. zakresie.</w:t>
      </w:r>
    </w:p>
    <w:p w14:paraId="0EF1E71F" w14:textId="77777777" w:rsidR="008D0F19" w:rsidRDefault="006825BA">
      <w:pPr>
        <w:pStyle w:val="Akapitzlist"/>
        <w:numPr>
          <w:ilvl w:val="2"/>
          <w:numId w:val="26"/>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do prowadzenia określonej działalności gospodarczej lub zawodowej, o ile wynika to z odrębnych przepisów;</w:t>
      </w:r>
    </w:p>
    <w:p w14:paraId="713C4250" w14:textId="77777777" w:rsidR="008D0F19" w:rsidRDefault="006825BA">
      <w:pPr>
        <w:spacing w:line="276" w:lineRule="auto"/>
        <w:ind w:left="1276"/>
        <w:jc w:val="both"/>
        <w:rPr>
          <w:rFonts w:asciiTheme="majorHAnsi" w:hAnsiTheme="majorHAnsi"/>
          <w:i/>
          <w:sz w:val="10"/>
          <w:szCs w:val="10"/>
        </w:rPr>
      </w:pPr>
      <w:r>
        <w:rPr>
          <w:rFonts w:asciiTheme="majorHAnsi" w:hAnsiTheme="majorHAnsi"/>
          <w:i/>
        </w:rPr>
        <w:t>Zamawiający nie określa warunku w ww. zakresie.</w:t>
      </w:r>
    </w:p>
    <w:p w14:paraId="2FC8DDCA" w14:textId="77777777" w:rsidR="008D0F19" w:rsidRDefault="006825BA">
      <w:pPr>
        <w:pStyle w:val="Akapitzlist"/>
        <w:numPr>
          <w:ilvl w:val="2"/>
          <w:numId w:val="26"/>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sytuacji ekonomicznej lub finansowej;</w:t>
      </w:r>
    </w:p>
    <w:p w14:paraId="47F1696C" w14:textId="77777777" w:rsidR="008D0F19" w:rsidRDefault="006825BA">
      <w:pPr>
        <w:spacing w:line="276" w:lineRule="auto"/>
        <w:ind w:left="567" w:firstLine="709"/>
        <w:rPr>
          <w:rFonts w:asciiTheme="majorHAnsi" w:hAnsiTheme="majorHAnsi"/>
          <w:bCs/>
          <w:i/>
          <w:sz w:val="10"/>
          <w:szCs w:val="10"/>
        </w:rPr>
      </w:pPr>
      <w:r>
        <w:rPr>
          <w:rFonts w:asciiTheme="majorHAnsi" w:hAnsiTheme="majorHAnsi"/>
          <w:i/>
        </w:rPr>
        <w:t>Zamawiający nie określa warunku w ww. zakresie</w:t>
      </w:r>
    </w:p>
    <w:p w14:paraId="13662250" w14:textId="77777777" w:rsidR="008D0F19" w:rsidRDefault="006825BA">
      <w:pPr>
        <w:pStyle w:val="Kolorowalistaakcent11"/>
        <w:spacing w:before="0" w:after="0" w:line="276" w:lineRule="auto"/>
        <w:ind w:left="0"/>
        <w:rPr>
          <w:rFonts w:asciiTheme="majorHAnsi" w:hAnsiTheme="majorHAnsi" w:cs="Arial"/>
          <w:b/>
          <w:sz w:val="24"/>
          <w:szCs w:val="24"/>
        </w:rPr>
      </w:pPr>
      <w:r>
        <w:rPr>
          <w:rFonts w:asciiTheme="majorHAnsi" w:hAnsiTheme="majorHAnsi" w:cs="Arial"/>
          <w:b/>
          <w:sz w:val="24"/>
          <w:szCs w:val="24"/>
        </w:rPr>
        <w:t xml:space="preserve">          6.1.4  zdolności technicznej lub zawodowej w zakresie:</w:t>
      </w:r>
    </w:p>
    <w:p w14:paraId="503F14E1" w14:textId="77777777" w:rsidR="008D0F19" w:rsidRDefault="008D0F19">
      <w:pPr>
        <w:pStyle w:val="Kolorowalistaakcent11"/>
        <w:spacing w:before="0" w:after="0" w:line="276" w:lineRule="auto"/>
        <w:rPr>
          <w:rFonts w:asciiTheme="majorHAnsi" w:hAnsiTheme="majorHAnsi" w:cs="Arial"/>
          <w:b/>
          <w:sz w:val="24"/>
          <w:szCs w:val="24"/>
        </w:rPr>
      </w:pPr>
    </w:p>
    <w:p w14:paraId="1F10CFF6" w14:textId="70A2F889" w:rsidR="008D0F19" w:rsidRDefault="006825BA">
      <w:pPr>
        <w:jc w:val="both"/>
      </w:pPr>
      <w:r>
        <w:rPr>
          <w:b/>
          <w:color w:val="000000"/>
        </w:rPr>
        <w:t>-Część I</w:t>
      </w:r>
      <w:r w:rsidR="001100C6">
        <w:rPr>
          <w:b/>
          <w:color w:val="000000"/>
        </w:rPr>
        <w:t>-VI</w:t>
      </w:r>
      <w:r w:rsidR="001F5114">
        <w:rPr>
          <w:b/>
          <w:color w:val="000000"/>
        </w:rPr>
        <w:t>I</w:t>
      </w:r>
      <w:r>
        <w:rPr>
          <w:b/>
          <w:color w:val="000000"/>
        </w:rPr>
        <w:t xml:space="preserve"> zamówienia</w:t>
      </w:r>
      <w:r>
        <w:rPr>
          <w:color w:val="000000"/>
        </w:rPr>
        <w:t>: Zamawiający żąda przedstawienia wykazu osób</w:t>
      </w:r>
      <w: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Pr>
          <w:color w:val="000000"/>
        </w:rPr>
        <w:t>- zał. Nr 4</w:t>
      </w:r>
    </w:p>
    <w:p w14:paraId="6306CA23" w14:textId="77777777" w:rsidR="008D0F19" w:rsidRDefault="006825BA">
      <w:pPr>
        <w:spacing w:line="100" w:lineRule="atLeast"/>
        <w:jc w:val="both"/>
        <w:rPr>
          <w:b/>
          <w:color w:val="000000"/>
        </w:rPr>
      </w:pPr>
      <w:r>
        <w:rPr>
          <w:color w:val="000000"/>
        </w:rPr>
        <w:t xml:space="preserve"> </w:t>
      </w:r>
      <w:r>
        <w:rPr>
          <w:i/>
          <w:color w:val="000000"/>
        </w:rPr>
        <w:t xml:space="preserve">Zamawiający uzna za warunek spełniony, jeżeli Wykonawca będzie dysponował przynajmniej 1 osobą na realizację każdej z części zamówienia, która będzie posiadać potrzebne kwalifikacje, uprawnienia, doświadczenie niezbędne do wykonania zamówienia tj.: </w:t>
      </w:r>
      <w:r>
        <w:rPr>
          <w:b/>
          <w:color w:val="000000"/>
        </w:rPr>
        <w:t>Usługa opiekuńcza może być świadczona przez:</w:t>
      </w:r>
    </w:p>
    <w:p w14:paraId="16857C48" w14:textId="77777777" w:rsidR="008D0F19" w:rsidRDefault="008D0F19">
      <w:pPr>
        <w:spacing w:line="100" w:lineRule="atLeast"/>
        <w:jc w:val="both"/>
        <w:rPr>
          <w:b/>
          <w:color w:val="000000"/>
        </w:rPr>
      </w:pPr>
    </w:p>
    <w:p w14:paraId="19FD8849" w14:textId="27FAD5E7" w:rsidR="008D0F19" w:rsidRDefault="006825BA">
      <w:pPr>
        <w:shd w:val="clear" w:color="auto" w:fill="FFFFFF"/>
        <w:spacing w:line="100" w:lineRule="atLeast"/>
        <w:rPr>
          <w:color w:val="000000"/>
        </w:rPr>
      </w:pPr>
      <w:r>
        <w:rPr>
          <w:color w:val="000000"/>
        </w:rPr>
        <w:t>a) osobę, która posiada kwalifikacje do wykonywania jednego z zawodów: opiekun środowiskowy, asystent osoby niepełnosprawnej, pielęgniarz, opiekun osoby starszej, opiekun medyczny, opiekun kwalifikowany w domu pomocy społecznej,</w:t>
      </w:r>
    </w:p>
    <w:p w14:paraId="2E621FDA" w14:textId="77777777" w:rsidR="008D0F19" w:rsidRDefault="006825BA">
      <w:pPr>
        <w:shd w:val="clear" w:color="auto" w:fill="FFFFFF"/>
        <w:spacing w:line="100" w:lineRule="atLeast"/>
        <w:rPr>
          <w:color w:val="000000"/>
        </w:rPr>
      </w:pPr>
      <w:r>
        <w:rPr>
          <w:color w:val="000000"/>
        </w:rPr>
        <w:t>lub</w:t>
      </w:r>
    </w:p>
    <w:p w14:paraId="056CC50B" w14:textId="35041C98" w:rsidR="008D0F19" w:rsidRDefault="006825BA">
      <w:pPr>
        <w:shd w:val="clear" w:color="auto" w:fill="FFFFFF"/>
        <w:spacing w:line="100" w:lineRule="atLeast"/>
        <w:rPr>
          <w:color w:val="000000"/>
        </w:rPr>
      </w:pPr>
      <w:r>
        <w:rPr>
          <w:color w:val="000000"/>
        </w:rPr>
        <w:t xml:space="preserve">b) osobę, która posiada doświadczenie w realizacji usług opiekuńczych, w tym zawodowe, </w:t>
      </w:r>
      <w:proofErr w:type="spellStart"/>
      <w:r>
        <w:rPr>
          <w:color w:val="000000"/>
        </w:rPr>
        <w:t>wolontariackie</w:t>
      </w:r>
      <w:proofErr w:type="spellEnd"/>
      <w:r w:rsidR="001100C6">
        <w:rPr>
          <w:color w:val="000000"/>
        </w:rPr>
        <w:t xml:space="preserve"> lub osobiste wynikające z pełnienia roli opiekuna faktycznego</w:t>
      </w:r>
      <w:r>
        <w:rPr>
          <w:color w:val="000000"/>
        </w:rPr>
        <w:t xml:space="preserve">  i odbyła minimum 80-godzinne szkolenie z zakresu realizowanej usługi, w tym udzielania pierwszej pomocy lub pomocy przedmedycznej</w:t>
      </w:r>
    </w:p>
    <w:p w14:paraId="38CFD81D" w14:textId="77777777" w:rsidR="008D0F19" w:rsidRDefault="008D0F19">
      <w:pPr>
        <w:spacing w:line="252" w:lineRule="auto"/>
        <w:ind w:left="720"/>
        <w:jc w:val="both"/>
        <w:rPr>
          <w:color w:val="000000"/>
        </w:rPr>
      </w:pPr>
    </w:p>
    <w:p w14:paraId="18A2B551" w14:textId="77777777" w:rsidR="008D0F19" w:rsidRDefault="008D0F19">
      <w:pPr>
        <w:spacing w:line="100" w:lineRule="atLeast"/>
        <w:jc w:val="both"/>
        <w:rPr>
          <w:i/>
          <w:color w:val="000000"/>
        </w:rPr>
      </w:pPr>
    </w:p>
    <w:p w14:paraId="13914708" w14:textId="77777777" w:rsidR="00694950" w:rsidRDefault="00694950">
      <w:pPr>
        <w:pStyle w:val="Akapitzlist"/>
        <w:ind w:left="0"/>
        <w:rPr>
          <w:rFonts w:ascii="Times New Roman" w:hAnsi="Times New Roman"/>
          <w:b/>
          <w:bCs/>
          <w:sz w:val="24"/>
          <w:szCs w:val="24"/>
        </w:rPr>
      </w:pPr>
    </w:p>
    <w:p w14:paraId="6898DA98" w14:textId="7EBE62FB" w:rsidR="008D0F19" w:rsidRPr="001F5114" w:rsidRDefault="006825BA">
      <w:pPr>
        <w:pStyle w:val="Akapitzlist"/>
        <w:ind w:left="0"/>
        <w:rPr>
          <w:rFonts w:ascii="Times New Roman" w:hAnsi="Times New Roman"/>
          <w:b/>
          <w:bCs/>
          <w:sz w:val="24"/>
          <w:szCs w:val="24"/>
        </w:rPr>
      </w:pPr>
      <w:r w:rsidRPr="001F5114">
        <w:rPr>
          <w:rFonts w:ascii="Times New Roman" w:hAnsi="Times New Roman"/>
          <w:b/>
          <w:bCs/>
          <w:sz w:val="24"/>
          <w:szCs w:val="24"/>
        </w:rPr>
        <w:t xml:space="preserve">Część I- </w:t>
      </w:r>
      <w:r w:rsidR="001F5114" w:rsidRPr="001F5114">
        <w:rPr>
          <w:rFonts w:ascii="Times New Roman" w:hAnsi="Times New Roman"/>
          <w:b/>
          <w:bCs/>
          <w:sz w:val="24"/>
          <w:szCs w:val="24"/>
        </w:rPr>
        <w:t>VII</w:t>
      </w:r>
      <w:r w:rsidRPr="001F5114">
        <w:rPr>
          <w:rFonts w:ascii="Times New Roman" w:hAnsi="Times New Roman"/>
          <w:b/>
          <w:bCs/>
          <w:sz w:val="24"/>
          <w:szCs w:val="24"/>
        </w:rPr>
        <w:t xml:space="preserve"> zamówienia</w:t>
      </w:r>
    </w:p>
    <w:p w14:paraId="4B06FAC5" w14:textId="77777777" w:rsidR="008D0F19" w:rsidRPr="001F5114" w:rsidRDefault="006825BA">
      <w:pPr>
        <w:pStyle w:val="Akapitzlist"/>
        <w:ind w:left="0"/>
        <w:rPr>
          <w:rFonts w:ascii="Times New Roman" w:hAnsi="Times New Roman"/>
          <w:sz w:val="24"/>
          <w:szCs w:val="24"/>
        </w:rPr>
      </w:pPr>
      <w:r w:rsidRPr="001F5114">
        <w:rPr>
          <w:rFonts w:ascii="Times New Roman" w:hAnsi="Times New Roman"/>
          <w:sz w:val="24"/>
          <w:szCs w:val="24"/>
        </w:rPr>
        <w:lastRenderedPageBreak/>
        <w:t>-</w:t>
      </w:r>
      <w:r w:rsidRPr="001F5114">
        <w:rPr>
          <w:rFonts w:ascii="Times New Roman" w:hAnsi="Times New Roman"/>
          <w:b/>
          <w:bCs/>
          <w:sz w:val="24"/>
          <w:szCs w:val="24"/>
        </w:rPr>
        <w:t>wykazu usług</w:t>
      </w:r>
      <w:r w:rsidRPr="001F5114">
        <w:rPr>
          <w:rFonts w:ascii="Times New Roman" w:hAnsi="Times New Roman"/>
          <w:sz w:val="24"/>
          <w:szCs w:val="24"/>
        </w:rPr>
        <w:t xml:space="preserve"> wykonanych, a w przypadku świadczeń powtarzających się lub ciągłych również wykonywanych, w okresie ostatnich 3lat, a jeżeli okres prowadzenia działalności jest krótszy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–oświadczenie wykonawcy; w przypadku świadczeń powtarzających się lub ciągłych nadal wykonywanych referencje bądź inne dokumenty potwierdzające ich należyte wykonywanie powinny być wystawione w okresie ostatnich 3miesięcy zgodnie z </w:t>
      </w:r>
      <w:proofErr w:type="spellStart"/>
      <w:r w:rsidRPr="001F5114">
        <w:rPr>
          <w:rFonts w:ascii="Times New Roman" w:hAnsi="Times New Roman"/>
          <w:sz w:val="24"/>
          <w:szCs w:val="24"/>
        </w:rPr>
        <w:t>zal</w:t>
      </w:r>
      <w:proofErr w:type="spellEnd"/>
      <w:r w:rsidRPr="001F5114">
        <w:rPr>
          <w:rFonts w:ascii="Times New Roman" w:hAnsi="Times New Roman"/>
          <w:sz w:val="24"/>
          <w:szCs w:val="24"/>
        </w:rPr>
        <w:t>. Nr 5</w:t>
      </w:r>
    </w:p>
    <w:p w14:paraId="65CF3394" w14:textId="2A42CB00" w:rsidR="008D0F19" w:rsidRDefault="006825BA">
      <w:pPr>
        <w:pStyle w:val="Kolorowalistaakcent11"/>
        <w:spacing w:before="0" w:after="0" w:line="276" w:lineRule="auto"/>
        <w:ind w:left="0"/>
        <w:rPr>
          <w:rFonts w:ascii="Times New Roman" w:hAnsi="Times New Roman"/>
          <w:b/>
          <w:sz w:val="24"/>
          <w:szCs w:val="24"/>
        </w:rPr>
      </w:pPr>
      <w:r w:rsidRPr="001F5114">
        <w:rPr>
          <w:rFonts w:ascii="Times New Roman" w:hAnsi="Times New Roman"/>
          <w:b/>
          <w:bCs/>
          <w:i/>
          <w:iCs/>
          <w:color w:val="000000"/>
          <w:sz w:val="24"/>
          <w:szCs w:val="24"/>
        </w:rPr>
        <w:t>Zamawiający uzna warunek  opisany wyżej za spełniony jeżeli Wykonawca  w okresie ostatnich trzech lat, a jeżeli okres działalności jest krótszy - w tym okresie zrealizował  co najmniej 1 usługę, a w przypadku świadczeń powtarzających się  lub ciągłych wykonuje co najmniej  1 usługę  polegającą na   świadczeniu usług opiekuńczych(dot. części I i/lub II</w:t>
      </w:r>
      <w:r w:rsidR="001F5114" w:rsidRPr="001F5114">
        <w:rPr>
          <w:rFonts w:ascii="Times New Roman" w:hAnsi="Times New Roman"/>
          <w:b/>
          <w:bCs/>
          <w:i/>
          <w:iCs/>
          <w:color w:val="000000"/>
          <w:sz w:val="24"/>
          <w:szCs w:val="24"/>
        </w:rPr>
        <w:t xml:space="preserve"> i/lub III i/lub IV i/lub V i/lub VI i/lub VII</w:t>
      </w:r>
      <w:r w:rsidRPr="001F5114">
        <w:rPr>
          <w:rFonts w:ascii="Times New Roman" w:hAnsi="Times New Roman"/>
          <w:b/>
          <w:bCs/>
          <w:i/>
          <w:iCs/>
          <w:color w:val="000000"/>
          <w:sz w:val="24"/>
          <w:szCs w:val="24"/>
        </w:rPr>
        <w:t xml:space="preserve"> zamówienia)w wymiarze min. 40 h.</w:t>
      </w:r>
      <w:r>
        <w:rPr>
          <w:rFonts w:ascii="Times New Roman" w:hAnsi="Times New Roman"/>
          <w:b/>
          <w:bCs/>
          <w:i/>
          <w:iCs/>
          <w:color w:val="000000"/>
          <w:sz w:val="24"/>
          <w:szCs w:val="24"/>
        </w:rPr>
        <w:t xml:space="preserve"> </w:t>
      </w:r>
    </w:p>
    <w:p w14:paraId="58FA90B4" w14:textId="77777777" w:rsidR="008D0F19" w:rsidRDefault="008D0F19">
      <w:pPr>
        <w:spacing w:line="276" w:lineRule="auto"/>
        <w:ind w:left="1276"/>
        <w:jc w:val="both"/>
        <w:rPr>
          <w:b/>
        </w:rPr>
      </w:pPr>
    </w:p>
    <w:p w14:paraId="1F8E1E5D" w14:textId="77777777" w:rsidR="008D0F19" w:rsidRDefault="008D0F19"/>
    <w:p w14:paraId="2A2F8883" w14:textId="77777777" w:rsidR="008D0F19" w:rsidRDefault="006825BA">
      <w:pPr>
        <w:spacing w:line="235" w:lineRule="auto"/>
        <w:jc w:val="both"/>
        <w:rPr>
          <w:rFonts w:eastAsia="Trebuchet MS"/>
          <w:color w:val="000000"/>
        </w:rPr>
      </w:pPr>
      <w:r>
        <w:rPr>
          <w:rFonts w:eastAsia="Trebuchet MS"/>
          <w:b/>
          <w:bCs/>
          <w:color w:val="000000"/>
          <w:u w:val="single"/>
        </w:rPr>
        <w:t>UWAGA!</w:t>
      </w:r>
      <w:r>
        <w:rPr>
          <w:rFonts w:eastAsia="Trebuchet MS"/>
          <w:color w:val="000000"/>
        </w:rPr>
        <w:t xml:space="preserve"> </w:t>
      </w:r>
    </w:p>
    <w:p w14:paraId="7C94E24D" w14:textId="77777777" w:rsidR="008D0F19" w:rsidRDefault="006825BA">
      <w:pPr>
        <w:numPr>
          <w:ilvl w:val="0"/>
          <w:numId w:val="42"/>
        </w:numPr>
        <w:spacing w:line="235" w:lineRule="auto"/>
        <w:jc w:val="both"/>
        <w:rPr>
          <w:rFonts w:eastAsia="Trebuchet MS"/>
          <w:color w:val="000000" w:themeColor="text1"/>
        </w:rPr>
      </w:pPr>
      <w:r>
        <w:rPr>
          <w:rFonts w:eastAsia="Trebuchet MS"/>
          <w:color w:val="000000" w:themeColor="text1"/>
        </w:rPr>
        <w:t>Okresy wyrażone w latach i miesiącach o których mowa w ust. 1 pkt 4 liczy się wstecz od dnia w którym upływa termin składania ofert.</w:t>
      </w:r>
    </w:p>
    <w:p w14:paraId="76BAA692" w14:textId="77777777" w:rsidR="008D0F19" w:rsidRDefault="006825BA">
      <w:pPr>
        <w:numPr>
          <w:ilvl w:val="0"/>
          <w:numId w:val="42"/>
        </w:numPr>
        <w:spacing w:line="235" w:lineRule="auto"/>
        <w:jc w:val="both"/>
        <w:rPr>
          <w:rFonts w:eastAsia="Trebuchet MS"/>
          <w:color w:val="000000" w:themeColor="text1"/>
        </w:rPr>
      </w:pPr>
      <w:r>
        <w:rPr>
          <w:rFonts w:eastAsia="Trebuchet MS"/>
          <w:color w:val="000000" w:themeColor="text1"/>
        </w:rPr>
        <w:t>Jeżeli Wykonawca powołuje się na doświadczenie w realizacji  usług wykonywanych wspólnie z innymi wykonawcami, wykaz o którym mowa w ust.1 pkt 4 dotyczy usług, w których wykonaniu wykonawca ten bezpośrednio uczestniczył, a w przypadku świadczeń powtarzających się lub ciągłych, w których wykonywaniu bezpośrednio uczestniczył lub uczestniczy.</w:t>
      </w:r>
    </w:p>
    <w:p w14:paraId="71951FF4" w14:textId="77777777" w:rsidR="008D0F19" w:rsidRDefault="008D0F19">
      <w:pPr>
        <w:spacing w:line="276" w:lineRule="auto"/>
        <w:ind w:left="1276"/>
        <w:jc w:val="both"/>
        <w:rPr>
          <w:rFonts w:asciiTheme="majorHAnsi" w:hAnsiTheme="majorHAnsi" w:cs="Arial"/>
          <w:bCs/>
          <w:sz w:val="10"/>
          <w:szCs w:val="10"/>
        </w:rPr>
      </w:pPr>
    </w:p>
    <w:p w14:paraId="00F7C9A8" w14:textId="77777777" w:rsidR="008D0F19" w:rsidRDefault="006825BA">
      <w:pPr>
        <w:pStyle w:val="Kolorowalistaakcent11"/>
        <w:numPr>
          <w:ilvl w:val="1"/>
          <w:numId w:val="5"/>
        </w:numPr>
        <w:spacing w:before="0" w:after="0" w:line="276" w:lineRule="auto"/>
        <w:ind w:left="567" w:right="20" w:hanging="567"/>
        <w:rPr>
          <w:rFonts w:ascii="Cambria" w:hAnsi="Cambria"/>
          <w:sz w:val="24"/>
          <w:szCs w:val="24"/>
        </w:rPr>
      </w:pPr>
      <w:r>
        <w:rPr>
          <w:rFonts w:asciiTheme="majorHAnsi" w:hAnsiTheme="majorHAnsi"/>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w:t>
      </w:r>
      <w:proofErr w:type="spellStart"/>
      <w:r>
        <w:rPr>
          <w:rFonts w:ascii="Cambria" w:hAnsi="Cambria"/>
          <w:sz w:val="24"/>
          <w:szCs w:val="24"/>
        </w:rPr>
        <w:t>Pzp</w:t>
      </w:r>
      <w:proofErr w:type="spellEnd"/>
      <w:r>
        <w:rPr>
          <w:rFonts w:ascii="Cambria" w:hAnsi="Cambria"/>
          <w:sz w:val="24"/>
          <w:szCs w:val="24"/>
        </w:rPr>
        <w:t>).</w:t>
      </w:r>
    </w:p>
    <w:p w14:paraId="3CFFE8CE" w14:textId="0FD40917" w:rsidR="008D0F19" w:rsidRDefault="006825BA">
      <w:pPr>
        <w:pStyle w:val="Kolorowalistaakcent11"/>
        <w:numPr>
          <w:ilvl w:val="1"/>
          <w:numId w:val="5"/>
        </w:numPr>
        <w:spacing w:before="0" w:after="0" w:line="276" w:lineRule="auto"/>
        <w:ind w:left="567" w:right="20" w:hanging="567"/>
        <w:rPr>
          <w:rFonts w:ascii="Cambria" w:hAnsi="Cambria"/>
          <w:sz w:val="24"/>
          <w:szCs w:val="24"/>
        </w:rPr>
      </w:pP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 z wykonawców, którzy wykon</w:t>
      </w:r>
      <w:r w:rsidR="00D00202">
        <w:rPr>
          <w:rFonts w:asciiTheme="majorHAnsi" w:hAnsiTheme="majorHAnsi"/>
          <w:b/>
          <w:bCs/>
          <w:color w:val="000000"/>
          <w:sz w:val="24"/>
          <w:szCs w:val="24"/>
        </w:rPr>
        <w:t>a</w:t>
      </w:r>
      <w:r>
        <w:rPr>
          <w:rFonts w:asciiTheme="majorHAnsi" w:hAnsiTheme="majorHAnsi"/>
          <w:b/>
          <w:bCs/>
          <w:color w:val="000000"/>
          <w:sz w:val="24"/>
          <w:szCs w:val="24"/>
        </w:rPr>
        <w:t>ją roboty budowlane lub usługi, do realizacji których te zdolności są wymagane</w:t>
      </w:r>
    </w:p>
    <w:p w14:paraId="4092F836" w14:textId="77777777" w:rsidR="008D0F19" w:rsidRDefault="006825BA">
      <w:pPr>
        <w:pStyle w:val="Kolorowalistaakcent11"/>
        <w:numPr>
          <w:ilvl w:val="1"/>
          <w:numId w:val="5"/>
        </w:numPr>
        <w:tabs>
          <w:tab w:val="left" w:pos="567"/>
        </w:tabs>
        <w:spacing w:before="0" w:after="0" w:line="276" w:lineRule="auto"/>
        <w:ind w:left="567" w:right="20" w:hanging="567"/>
        <w:rPr>
          <w:rFonts w:asciiTheme="majorHAnsi" w:hAnsiTheme="majorHAnsi"/>
          <w:iCs/>
          <w:sz w:val="24"/>
          <w:szCs w:val="24"/>
        </w:rPr>
      </w:pPr>
      <w:r>
        <w:rPr>
          <w:rFonts w:asciiTheme="majorHAnsi" w:hAnsiTheme="majorHAnsi"/>
          <w:iCs/>
          <w:sz w:val="24"/>
          <w:szCs w:val="24"/>
        </w:rPr>
        <w:t xml:space="preserve">Sposób wykazania warunków udziału w postępowaniu wskazano w rozdziale </w:t>
      </w:r>
      <w:r>
        <w:rPr>
          <w:rFonts w:asciiTheme="majorHAnsi" w:hAnsiTheme="majorHAnsi"/>
          <w:iCs/>
          <w:sz w:val="24"/>
          <w:szCs w:val="24"/>
        </w:rPr>
        <w:br/>
        <w:t>8 SWZ.</w:t>
      </w:r>
    </w:p>
    <w:p w14:paraId="6148F898" w14:textId="77777777" w:rsidR="008D0F19" w:rsidRDefault="008D0F19">
      <w:pPr>
        <w:pStyle w:val="Kolorowalistaakcent11"/>
        <w:tabs>
          <w:tab w:val="left" w:pos="567"/>
        </w:tabs>
        <w:spacing w:before="0" w:after="0" w:line="276" w:lineRule="auto"/>
        <w:ind w:left="567" w:right="20"/>
        <w:rPr>
          <w:rFonts w:asciiTheme="majorHAnsi" w:hAnsiTheme="majorHAnsi"/>
          <w:iCs/>
          <w:sz w:val="24"/>
          <w:szCs w:val="24"/>
        </w:rPr>
      </w:pPr>
    </w:p>
    <w:tbl>
      <w:tblPr>
        <w:tblW w:w="9068" w:type="dxa"/>
        <w:jc w:val="center"/>
        <w:tblLook w:val="00A0" w:firstRow="1" w:lastRow="0" w:firstColumn="1" w:lastColumn="0" w:noHBand="0" w:noVBand="0"/>
      </w:tblPr>
      <w:tblGrid>
        <w:gridCol w:w="9068"/>
      </w:tblGrid>
      <w:tr w:rsidR="008D0F19" w14:paraId="2D5A5544" w14:textId="77777777">
        <w:trPr>
          <w:jc w:val="center"/>
        </w:trPr>
        <w:tc>
          <w:tcPr>
            <w:tcW w:w="9068" w:type="dxa"/>
            <w:tcBorders>
              <w:bottom w:val="single" w:sz="4" w:space="0" w:color="000000"/>
            </w:tcBorders>
            <w:shd w:val="clear" w:color="auto" w:fill="D9D9D9" w:themeFill="background1" w:themeFillShade="D9"/>
          </w:tcPr>
          <w:p w14:paraId="4775DC4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14:paraId="0F904957" w14:textId="77777777" w:rsidR="008D0F19" w:rsidRDefault="006825BA">
            <w:pPr>
              <w:suppressAutoHyphens/>
              <w:spacing w:line="276" w:lineRule="auto"/>
              <w:contextualSpacing/>
              <w:jc w:val="center"/>
              <w:textAlignment w:val="baseline"/>
              <w:rPr>
                <w:rFonts w:asciiTheme="majorHAnsi" w:hAnsiTheme="majorHAnsi"/>
              </w:rPr>
            </w:pPr>
            <w:r>
              <w:rPr>
                <w:rFonts w:ascii="Cambria" w:hAnsi="Cambria"/>
                <w:b/>
                <w:color w:val="000000"/>
                <w:sz w:val="26"/>
                <w:szCs w:val="26"/>
              </w:rPr>
              <w:t>PODSTAWY WYKLUCZENIA</w:t>
            </w:r>
          </w:p>
        </w:tc>
      </w:tr>
    </w:tbl>
    <w:p w14:paraId="7D85D031" w14:textId="77777777" w:rsidR="008D0F19" w:rsidRDefault="008D0F19">
      <w:pPr>
        <w:pStyle w:val="Kolorowalistaakcent11"/>
        <w:widowControl w:val="0"/>
        <w:spacing w:before="0" w:after="0" w:line="276" w:lineRule="auto"/>
        <w:ind w:left="0"/>
        <w:outlineLvl w:val="3"/>
        <w:rPr>
          <w:rFonts w:asciiTheme="majorHAnsi" w:hAnsiTheme="majorHAnsi" w:cs="Arial"/>
          <w:bCs/>
          <w:sz w:val="16"/>
          <w:szCs w:val="16"/>
          <w:lang w:eastAsia="pl-PL"/>
        </w:rPr>
      </w:pPr>
    </w:p>
    <w:p w14:paraId="1190D460" w14:textId="77777777" w:rsidR="008D0F19" w:rsidRDefault="006825BA">
      <w:pPr>
        <w:pStyle w:val="Kolorowalistaakcent11"/>
        <w:numPr>
          <w:ilvl w:val="1"/>
          <w:numId w:val="18"/>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lastRenderedPageBreak/>
        <w:t xml:space="preserve">Z postępowania o udzielenie zamówienia wyklucza się Wykonawcę, w stosunku, do którego zachodzi którakolwiek z okoliczności, o których mowa w art. 108 ustawy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tj. wykonawcę:</w:t>
      </w:r>
    </w:p>
    <w:p w14:paraId="7C3021FD"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 xml:space="preserve">1) </w:t>
      </w:r>
      <w:r>
        <w:rPr>
          <w:rFonts w:ascii="Cambria" w:hAnsi="Cambria"/>
        </w:rPr>
        <w:t>będącego osobą fizyczną, którego prawomocnie skazano za przestępstwo:</w:t>
      </w:r>
    </w:p>
    <w:p w14:paraId="5D94F32D" w14:textId="77777777" w:rsidR="008D0F19" w:rsidRDefault="006825BA">
      <w:pPr>
        <w:shd w:val="clear" w:color="auto" w:fill="FFFFFF"/>
        <w:spacing w:line="276" w:lineRule="auto"/>
        <w:ind w:left="1276" w:hanging="425"/>
        <w:jc w:val="both"/>
      </w:pPr>
      <w:r>
        <w:rPr>
          <w:rStyle w:val="alb"/>
          <w:rFonts w:ascii="Cambria" w:hAnsi="Cambria"/>
        </w:rPr>
        <w:t xml:space="preserve">a) </w:t>
      </w:r>
      <w:r>
        <w:rPr>
          <w:rStyle w:val="alb"/>
          <w:rFonts w:ascii="Cambria" w:hAnsi="Cambria"/>
        </w:rPr>
        <w:tab/>
      </w:r>
      <w:r>
        <w:rPr>
          <w:rFonts w:ascii="Cambria" w:hAnsi="Cambria"/>
        </w:rPr>
        <w:t xml:space="preserve">udziału w zorganizowanej grupie przestępczej albo związku mającym na celu popełnienie przestępstwa lub przestępstwa skarbowego, o którym mowa w </w:t>
      </w:r>
      <w:hyperlink r:id="rId10" w:anchor="_blank" w:history="1">
        <w:r>
          <w:rPr>
            <w:rStyle w:val="czeinternetowe"/>
            <w:rFonts w:ascii="Cambria" w:hAnsi="Cambria"/>
            <w:color w:val="auto"/>
            <w:u w:val="none"/>
          </w:rPr>
          <w:t>art. 258</w:t>
        </w:r>
      </w:hyperlink>
      <w:r>
        <w:rPr>
          <w:rFonts w:ascii="Cambria" w:hAnsi="Cambria"/>
        </w:rPr>
        <w:t xml:space="preserve"> Kodeksu karnego,</w:t>
      </w:r>
    </w:p>
    <w:p w14:paraId="3641E063" w14:textId="77777777" w:rsidR="008D0F19" w:rsidRDefault="006825BA">
      <w:pPr>
        <w:shd w:val="clear" w:color="auto" w:fill="FFFFFF"/>
        <w:spacing w:line="276" w:lineRule="auto"/>
        <w:ind w:left="1276" w:hanging="425"/>
        <w:jc w:val="both"/>
      </w:pPr>
      <w:r>
        <w:rPr>
          <w:rStyle w:val="alb"/>
          <w:rFonts w:ascii="Cambria" w:hAnsi="Cambria"/>
        </w:rPr>
        <w:t>b)</w:t>
      </w:r>
      <w:r>
        <w:rPr>
          <w:rStyle w:val="alb"/>
          <w:rFonts w:ascii="Cambria" w:hAnsi="Cambria"/>
        </w:rPr>
        <w:tab/>
      </w:r>
      <w:r>
        <w:rPr>
          <w:rFonts w:ascii="Cambria" w:hAnsi="Cambria"/>
        </w:rPr>
        <w:t xml:space="preserve">handlu ludźmi, o którym mowa w </w:t>
      </w:r>
      <w:hyperlink r:id="rId11" w:anchor="_blank" w:history="1">
        <w:r>
          <w:rPr>
            <w:rStyle w:val="czeinternetowe"/>
            <w:rFonts w:ascii="Cambria" w:hAnsi="Cambria"/>
            <w:color w:val="auto"/>
            <w:u w:val="none"/>
          </w:rPr>
          <w:t>art. 189a</w:t>
        </w:r>
      </w:hyperlink>
      <w:r>
        <w:rPr>
          <w:rFonts w:ascii="Cambria" w:hAnsi="Cambria"/>
        </w:rPr>
        <w:t xml:space="preserve"> Kodeksu karnego,</w:t>
      </w:r>
    </w:p>
    <w:p w14:paraId="184A040B" w14:textId="77777777" w:rsidR="008D0F19" w:rsidRDefault="006825BA">
      <w:pPr>
        <w:shd w:val="clear" w:color="auto" w:fill="FFFFFF"/>
        <w:spacing w:line="276" w:lineRule="auto"/>
        <w:ind w:left="1276" w:hanging="425"/>
        <w:jc w:val="both"/>
      </w:pPr>
      <w:r>
        <w:rPr>
          <w:rStyle w:val="alb"/>
          <w:rFonts w:ascii="Cambria" w:hAnsi="Cambria"/>
        </w:rPr>
        <w:t>c)</w:t>
      </w:r>
      <w:r>
        <w:rPr>
          <w:rStyle w:val="alb"/>
          <w:rFonts w:ascii="Cambria" w:hAnsi="Cambria"/>
        </w:rPr>
        <w:tab/>
      </w:r>
      <w:r>
        <w:rPr>
          <w:rFonts w:ascii="Cambria" w:hAnsi="Cambria"/>
        </w:rPr>
        <w:t xml:space="preserve">o którym mowa w </w:t>
      </w:r>
      <w:hyperlink r:id="rId12" w:anchor="_blank" w:history="1">
        <w:r>
          <w:rPr>
            <w:rStyle w:val="czeinternetowe"/>
            <w:rFonts w:ascii="Cambria" w:hAnsi="Cambria"/>
            <w:color w:val="auto"/>
            <w:u w:val="none"/>
          </w:rPr>
          <w:t>art. 228-230a</w:t>
        </w:r>
      </w:hyperlink>
      <w:r>
        <w:rPr>
          <w:rFonts w:ascii="Cambria" w:hAnsi="Cambria"/>
        </w:rPr>
        <w:t xml:space="preserve">, </w:t>
      </w:r>
      <w:hyperlink r:id="rId13" w:anchor="_blank" w:history="1">
        <w:r>
          <w:rPr>
            <w:rStyle w:val="czeinternetowe"/>
            <w:rFonts w:ascii="Cambria" w:hAnsi="Cambria"/>
            <w:color w:val="auto"/>
            <w:u w:val="none"/>
          </w:rPr>
          <w:t>art. 250a</w:t>
        </w:r>
      </w:hyperlink>
      <w:r>
        <w:rPr>
          <w:rFonts w:ascii="Cambria" w:hAnsi="Cambria"/>
        </w:rPr>
        <w:t xml:space="preserve"> Kodeksu karnego lub w art. 46 lub art. 48 ustawy z dnia 25 czerwca 2010 r. o sporcie,</w:t>
      </w:r>
    </w:p>
    <w:p w14:paraId="6A89D7CF" w14:textId="77777777" w:rsidR="008D0F19" w:rsidRDefault="006825BA">
      <w:pPr>
        <w:shd w:val="clear" w:color="auto" w:fill="FFFFFF"/>
        <w:spacing w:line="276" w:lineRule="auto"/>
        <w:ind w:left="1276" w:hanging="425"/>
        <w:jc w:val="both"/>
      </w:pPr>
      <w:r>
        <w:rPr>
          <w:rStyle w:val="alb"/>
          <w:rFonts w:ascii="Cambria" w:hAnsi="Cambria"/>
        </w:rPr>
        <w:t>d)</w:t>
      </w:r>
      <w:r>
        <w:rPr>
          <w:rStyle w:val="alb"/>
          <w:rFonts w:ascii="Cambria" w:hAnsi="Cambria"/>
        </w:rPr>
        <w:tab/>
      </w:r>
      <w:r>
        <w:rPr>
          <w:rFonts w:ascii="Cambria" w:hAnsi="Cambria"/>
        </w:rPr>
        <w:t xml:space="preserve">finansowania przestępstwa o charakterze terrorystycznym, o którym mowa w </w:t>
      </w:r>
      <w:hyperlink r:id="rId14" w:anchor="_blank" w:history="1">
        <w:r>
          <w:rPr>
            <w:rStyle w:val="czeinternetowe"/>
            <w:rFonts w:ascii="Cambria" w:hAnsi="Cambria"/>
            <w:color w:val="auto"/>
            <w:u w:val="none"/>
          </w:rPr>
          <w:t>art. 165a</w:t>
        </w:r>
      </w:hyperlink>
      <w:r>
        <w:rPr>
          <w:rFonts w:ascii="Cambria" w:hAnsi="Cambria"/>
        </w:rPr>
        <w:t xml:space="preserve"> Kodeksu karnego, lub przestępstwo udaremniania lub utrudniania stwierdzenia przestępnego pochodzenia pieniędzy lub ukrywania ich pochodzenia, o którym mowa w </w:t>
      </w:r>
      <w:hyperlink r:id="rId15" w:anchor="_blank" w:history="1">
        <w:r>
          <w:rPr>
            <w:rStyle w:val="czeinternetowe"/>
            <w:rFonts w:ascii="Cambria" w:hAnsi="Cambria"/>
            <w:color w:val="auto"/>
            <w:u w:val="none"/>
          </w:rPr>
          <w:t>art. 299</w:t>
        </w:r>
      </w:hyperlink>
      <w:r>
        <w:rPr>
          <w:rFonts w:ascii="Cambria" w:hAnsi="Cambria"/>
        </w:rPr>
        <w:t xml:space="preserve"> Kodeksu karnego,</w:t>
      </w:r>
    </w:p>
    <w:p w14:paraId="45291AC8" w14:textId="77777777" w:rsidR="008D0F19" w:rsidRDefault="006825BA">
      <w:pPr>
        <w:shd w:val="clear" w:color="auto" w:fill="FFFFFF"/>
        <w:spacing w:line="276" w:lineRule="auto"/>
        <w:ind w:left="1276" w:hanging="425"/>
        <w:jc w:val="both"/>
      </w:pPr>
      <w:r>
        <w:rPr>
          <w:rStyle w:val="alb"/>
          <w:rFonts w:ascii="Cambria" w:hAnsi="Cambria"/>
        </w:rPr>
        <w:t>e)</w:t>
      </w:r>
      <w:r>
        <w:rPr>
          <w:rStyle w:val="alb"/>
          <w:rFonts w:ascii="Cambria" w:hAnsi="Cambria"/>
        </w:rPr>
        <w:tab/>
      </w:r>
      <w:r>
        <w:rPr>
          <w:rFonts w:ascii="Cambria" w:hAnsi="Cambria"/>
        </w:rPr>
        <w:t xml:space="preserve">o charakterze terrorystycznym, o którym mowa w </w:t>
      </w:r>
      <w:hyperlink r:id="rId16" w:anchor="_blank" w:history="1">
        <w:r>
          <w:rPr>
            <w:rStyle w:val="czeinternetowe"/>
            <w:rFonts w:ascii="Cambria" w:hAnsi="Cambria"/>
            <w:color w:val="auto"/>
            <w:u w:val="none"/>
          </w:rPr>
          <w:t>art. 115 § 20</w:t>
        </w:r>
      </w:hyperlink>
      <w:r>
        <w:rPr>
          <w:rFonts w:ascii="Cambria" w:hAnsi="Cambria"/>
        </w:rPr>
        <w:t xml:space="preserve"> Kodeksu karnego, lub mające na celu popełnienie tego przestępstwa,</w:t>
      </w:r>
    </w:p>
    <w:p w14:paraId="54F54ACA" w14:textId="77777777" w:rsidR="008D0F19" w:rsidRDefault="006825BA">
      <w:pPr>
        <w:shd w:val="clear" w:color="auto" w:fill="FFFFFF"/>
        <w:spacing w:line="276" w:lineRule="auto"/>
        <w:ind w:left="1276" w:hanging="425"/>
        <w:jc w:val="both"/>
      </w:pPr>
      <w:r>
        <w:rPr>
          <w:rStyle w:val="alb"/>
          <w:rFonts w:ascii="Cambria" w:hAnsi="Cambria"/>
        </w:rPr>
        <w:t>f) </w:t>
      </w:r>
      <w:r>
        <w:rPr>
          <w:rStyle w:val="alb"/>
          <w:rFonts w:ascii="Cambria" w:hAnsi="Cambria"/>
        </w:rPr>
        <w:tab/>
      </w:r>
      <w:r>
        <w:rPr>
          <w:rFonts w:ascii="Cambria" w:hAnsi="Cambria"/>
        </w:rPr>
        <w:t xml:space="preserve">powierzenia wykonywania pracy małoletniemu cudzoziemcowi, o którym mowa w </w:t>
      </w:r>
      <w:hyperlink r:id="rId17" w:anchor="_blank" w:history="1">
        <w:r>
          <w:rPr>
            <w:rStyle w:val="czeinternetowe"/>
            <w:rFonts w:ascii="Cambria" w:hAnsi="Cambria"/>
            <w:color w:val="auto"/>
            <w:u w:val="none"/>
          </w:rPr>
          <w:t>art. 9 ust. 2</w:t>
        </w:r>
      </w:hyperlink>
      <w:r>
        <w:rPr>
          <w:rFonts w:ascii="Cambria" w:hAnsi="Cambria"/>
        </w:rPr>
        <w:t xml:space="preserve"> ustawy z dnia 15 czerwca 2012 r. o skutkach powierzania wykonywania pracy cudzoziemcom przebywającym wbrew przepisom na terytorium Rzeczypospolitej Polskiej (Dz. U. poz. 769),</w:t>
      </w:r>
    </w:p>
    <w:p w14:paraId="614302F2" w14:textId="77777777" w:rsidR="008D0F19" w:rsidRDefault="006825BA">
      <w:pPr>
        <w:shd w:val="clear" w:color="auto" w:fill="FFFFFF"/>
        <w:spacing w:line="276" w:lineRule="auto"/>
        <w:ind w:left="1276" w:hanging="425"/>
        <w:jc w:val="both"/>
      </w:pPr>
      <w:r>
        <w:rPr>
          <w:rStyle w:val="alb"/>
          <w:rFonts w:ascii="Cambria" w:hAnsi="Cambria"/>
        </w:rPr>
        <w:t>g)</w:t>
      </w:r>
      <w:r>
        <w:rPr>
          <w:rStyle w:val="alb"/>
          <w:rFonts w:ascii="Cambria" w:hAnsi="Cambria"/>
        </w:rPr>
        <w:tab/>
      </w:r>
      <w:r>
        <w:rPr>
          <w:rFonts w:ascii="Cambria" w:hAnsi="Cambria"/>
        </w:rPr>
        <w:t xml:space="preserve">przeciwko obrotowi gospodarczemu, o których mowa w </w:t>
      </w:r>
      <w:hyperlink r:id="rId18" w:anchor="_blank" w:history="1">
        <w:r>
          <w:rPr>
            <w:rStyle w:val="czeinternetowe"/>
            <w:rFonts w:ascii="Cambria" w:hAnsi="Cambria"/>
            <w:color w:val="auto"/>
            <w:u w:val="none"/>
          </w:rPr>
          <w:t>art. 296-307</w:t>
        </w:r>
      </w:hyperlink>
      <w:r>
        <w:rPr>
          <w:rFonts w:ascii="Cambria" w:hAnsi="Cambria"/>
        </w:rPr>
        <w:t xml:space="preserve"> Kodeksu karnego, przestępstwo oszustwa, o którym mowa w </w:t>
      </w:r>
      <w:hyperlink r:id="rId19" w:anchor="_blank" w:history="1">
        <w:r>
          <w:rPr>
            <w:rStyle w:val="czeinternetowe"/>
            <w:rFonts w:ascii="Cambria" w:hAnsi="Cambria"/>
            <w:color w:val="auto"/>
            <w:u w:val="none"/>
          </w:rPr>
          <w:t>art. 286</w:t>
        </w:r>
      </w:hyperlink>
      <w:r>
        <w:rPr>
          <w:rFonts w:ascii="Cambria" w:hAnsi="Cambria"/>
        </w:rPr>
        <w:t xml:space="preserve"> Kodeksu karnego, przestępstwo przeciwko wiarygodności dokumentów, o których mowa w </w:t>
      </w:r>
      <w:hyperlink r:id="rId20" w:anchor="_blank" w:history="1">
        <w:r>
          <w:rPr>
            <w:rStyle w:val="czeinternetowe"/>
            <w:rFonts w:ascii="Cambria" w:hAnsi="Cambria"/>
            <w:color w:val="auto"/>
            <w:u w:val="none"/>
          </w:rPr>
          <w:t>art. 270-277d</w:t>
        </w:r>
      </w:hyperlink>
      <w:r>
        <w:rPr>
          <w:rFonts w:ascii="Cambria" w:hAnsi="Cambria"/>
        </w:rPr>
        <w:t xml:space="preserve"> Kodeksu karnego, lub przestępstwo skarbowe,</w:t>
      </w:r>
    </w:p>
    <w:p w14:paraId="62D4D667" w14:textId="77777777" w:rsidR="008D0F19" w:rsidRDefault="006825BA">
      <w:pPr>
        <w:shd w:val="clear" w:color="auto" w:fill="FFFFFF"/>
        <w:spacing w:line="276" w:lineRule="auto"/>
        <w:ind w:left="1276" w:hanging="425"/>
        <w:jc w:val="both"/>
        <w:rPr>
          <w:rFonts w:ascii="Cambria" w:hAnsi="Cambria"/>
        </w:rPr>
      </w:pPr>
      <w:r>
        <w:rPr>
          <w:rStyle w:val="alb"/>
          <w:rFonts w:ascii="Cambria" w:hAnsi="Cambria"/>
        </w:rPr>
        <w:t>h)</w:t>
      </w:r>
      <w:r>
        <w:rPr>
          <w:rStyle w:val="alb"/>
          <w:rFonts w:ascii="Cambria" w:hAnsi="Cambria"/>
        </w:rPr>
        <w:tab/>
      </w:r>
      <w:r>
        <w:rPr>
          <w:rFonts w:ascii="Cambria" w:hAnsi="Cambria"/>
        </w:rPr>
        <w:t>o którym mowa w art. 9 ust. 1 i 3 lub art. 10 ustawy z dnia 15 czerwca 2012 r. o skutkach powierzania wykonywania pracy cudzoziemcom przebywającym wbrew przepisom na terytorium Rzeczypospolitej Polskiej</w:t>
      </w:r>
    </w:p>
    <w:p w14:paraId="1A321B1E" w14:textId="77777777" w:rsidR="008D0F19" w:rsidRDefault="006825BA">
      <w:pPr>
        <w:pStyle w:val="text-justify"/>
        <w:shd w:val="clear" w:color="auto" w:fill="FFFFFF"/>
        <w:spacing w:before="120" w:beforeAutospacing="0" w:after="150" w:afterAutospacing="0" w:line="276" w:lineRule="auto"/>
        <w:ind w:left="1701" w:hanging="567"/>
        <w:jc w:val="both"/>
        <w:rPr>
          <w:rFonts w:ascii="Cambria" w:hAnsi="Cambria"/>
        </w:rPr>
      </w:pPr>
      <w:r>
        <w:rPr>
          <w:rFonts w:ascii="Cambria" w:hAnsi="Cambria"/>
        </w:rPr>
        <w:t>- lub za odpowiedni czyn zabroniony określony w przepisach prawa obcego;</w:t>
      </w:r>
    </w:p>
    <w:p w14:paraId="0F46FE61"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2)</w:t>
      </w:r>
      <w:r>
        <w:rPr>
          <w:rStyle w:val="alb"/>
          <w:rFonts w:ascii="Cambria" w:hAnsi="Cambria"/>
        </w:rPr>
        <w:tab/>
      </w:r>
      <w:r>
        <w:rPr>
          <w:rFonts w:ascii="Cambria" w:hAnsi="Cambri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9996B9"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3)</w:t>
      </w:r>
      <w:r>
        <w:rPr>
          <w:rStyle w:val="alb"/>
          <w:rFonts w:ascii="Cambria" w:hAnsi="Cambria"/>
        </w:rPr>
        <w:tab/>
      </w:r>
      <w:r>
        <w:rPr>
          <w:rFonts w:ascii="Cambria" w:hAnsi="Cambri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37F59F" w14:textId="77777777" w:rsidR="008D0F19" w:rsidRDefault="006825BA">
      <w:pPr>
        <w:shd w:val="clear" w:color="auto" w:fill="FFFFFF"/>
        <w:spacing w:line="276" w:lineRule="auto"/>
        <w:ind w:left="1134" w:hanging="567"/>
        <w:jc w:val="both"/>
        <w:rPr>
          <w:rFonts w:ascii="Cambria" w:hAnsi="Cambria"/>
        </w:rPr>
      </w:pPr>
      <w:r>
        <w:rPr>
          <w:rStyle w:val="alb"/>
          <w:rFonts w:ascii="Cambria" w:hAnsi="Cambria"/>
        </w:rPr>
        <w:t>4) </w:t>
      </w:r>
      <w:r>
        <w:rPr>
          <w:rStyle w:val="fn-ref"/>
          <w:rFonts w:ascii="Cambria" w:hAnsi="Cambria"/>
          <w:vertAlign w:val="superscript"/>
        </w:rPr>
        <w:tab/>
      </w:r>
      <w:r>
        <w:rPr>
          <w:rFonts w:ascii="Cambria" w:hAnsi="Cambria"/>
        </w:rPr>
        <w:t>wobec którego prawomocnie orzeczono zakaz ubiegania się o zamówienia publiczne;</w:t>
      </w:r>
    </w:p>
    <w:p w14:paraId="39D6BA5D" w14:textId="77777777" w:rsidR="008D0F19" w:rsidRDefault="006825BA">
      <w:pPr>
        <w:shd w:val="clear" w:color="auto" w:fill="FFFFFF"/>
        <w:spacing w:line="276" w:lineRule="auto"/>
        <w:ind w:left="1134" w:hanging="567"/>
        <w:jc w:val="both"/>
      </w:pPr>
      <w:r>
        <w:rPr>
          <w:rStyle w:val="alb"/>
          <w:rFonts w:ascii="Cambria" w:hAnsi="Cambria"/>
        </w:rPr>
        <w:lastRenderedPageBreak/>
        <w:t>5)</w:t>
      </w:r>
      <w:r>
        <w:rPr>
          <w:rStyle w:val="alb"/>
          <w:rFonts w:ascii="Cambria" w:hAnsi="Cambria"/>
        </w:rPr>
        <w:tab/>
      </w:r>
      <w:r>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DB8674F" w14:textId="77777777" w:rsidR="008D0F19" w:rsidRDefault="006825BA">
      <w:pPr>
        <w:shd w:val="clear" w:color="auto" w:fill="FFFFFF"/>
        <w:spacing w:line="276" w:lineRule="auto"/>
        <w:ind w:left="1134" w:hanging="567"/>
        <w:jc w:val="both"/>
      </w:pPr>
      <w:r>
        <w:rPr>
          <w:rStyle w:val="alb"/>
          <w:rFonts w:ascii="Cambria" w:hAnsi="Cambria"/>
        </w:rPr>
        <w:t>6)</w:t>
      </w:r>
      <w:r>
        <w:rPr>
          <w:rStyle w:val="alb"/>
          <w:rFonts w:ascii="Cambria" w:hAnsi="Cambria"/>
        </w:rPr>
        <w:tab/>
      </w:r>
      <w:r>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_blank" w:history="1">
        <w:r>
          <w:rPr>
            <w:rStyle w:val="czeinternetowe"/>
            <w:rFonts w:ascii="Cambria" w:hAnsi="Cambria"/>
            <w:color w:val="auto"/>
            <w:u w:val="none"/>
          </w:rPr>
          <w:t>ustawy</w:t>
        </w:r>
      </w:hyperlink>
      <w:r>
        <w:rPr>
          <w:rFonts w:ascii="Cambria" w:hAnsi="Cambri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66046A0" w14:textId="77777777" w:rsidR="008D0F19" w:rsidRDefault="006825BA">
      <w:pPr>
        <w:pStyle w:val="Kolorowalistaakcent11"/>
        <w:numPr>
          <w:ilvl w:val="1"/>
          <w:numId w:val="18"/>
        </w:numPr>
        <w:tabs>
          <w:tab w:val="left" w:pos="567"/>
        </w:tabs>
        <w:spacing w:before="0" w:after="0" w:line="276" w:lineRule="auto"/>
        <w:ind w:left="567" w:hanging="567"/>
        <w:rPr>
          <w:rFonts w:asciiTheme="majorHAnsi" w:hAnsiTheme="majorHAnsi" w:cs="Arial"/>
          <w:sz w:val="24"/>
          <w:szCs w:val="24"/>
        </w:rPr>
      </w:pPr>
      <w:r>
        <w:rPr>
          <w:rFonts w:asciiTheme="majorHAnsi" w:hAnsiTheme="majorHAnsi" w:cs="Arial"/>
          <w:sz w:val="24"/>
          <w:szCs w:val="24"/>
        </w:rPr>
        <w:t xml:space="preserve">Zamawiający </w:t>
      </w:r>
      <w:r>
        <w:rPr>
          <w:rFonts w:asciiTheme="majorHAnsi" w:hAnsiTheme="majorHAnsi" w:cs="Arial"/>
          <w:b/>
          <w:sz w:val="24"/>
          <w:szCs w:val="24"/>
          <w:u w:val="single"/>
        </w:rPr>
        <w:t xml:space="preserve">nie </w:t>
      </w:r>
      <w:r>
        <w:rPr>
          <w:rFonts w:asciiTheme="majorHAnsi" w:hAnsiTheme="majorHAnsi" w:cs="Arial"/>
          <w:b/>
          <w:bCs/>
          <w:sz w:val="24"/>
          <w:szCs w:val="24"/>
          <w:u w:val="single"/>
        </w:rPr>
        <w:t>przewiduje</w:t>
      </w:r>
      <w:r>
        <w:rPr>
          <w:rFonts w:asciiTheme="majorHAnsi" w:hAnsiTheme="majorHAnsi" w:cs="Arial"/>
          <w:bCs/>
          <w:sz w:val="24"/>
          <w:szCs w:val="24"/>
        </w:rPr>
        <w:t xml:space="preserve"> podstaw wykluczenia wskazanych w art. 109 ustawy </w:t>
      </w:r>
      <w:proofErr w:type="spellStart"/>
      <w:r>
        <w:rPr>
          <w:rFonts w:asciiTheme="majorHAnsi" w:hAnsiTheme="majorHAnsi" w:cs="Arial"/>
          <w:bCs/>
          <w:sz w:val="24"/>
          <w:szCs w:val="24"/>
        </w:rPr>
        <w:t>Pzp</w:t>
      </w:r>
      <w:proofErr w:type="spellEnd"/>
      <w:r>
        <w:rPr>
          <w:rFonts w:asciiTheme="majorHAnsi" w:hAnsiTheme="majorHAnsi" w:cs="Arial"/>
          <w:bCs/>
          <w:sz w:val="24"/>
          <w:szCs w:val="24"/>
        </w:rPr>
        <w:t>.</w:t>
      </w:r>
    </w:p>
    <w:p w14:paraId="56822497" w14:textId="77777777" w:rsidR="008D0F19" w:rsidRDefault="008D0F19">
      <w:pPr>
        <w:pStyle w:val="Kolorowalistaakcent11"/>
        <w:tabs>
          <w:tab w:val="left" w:pos="567"/>
        </w:tabs>
        <w:spacing w:before="0" w:after="0" w:line="276" w:lineRule="auto"/>
        <w:ind w:left="567"/>
        <w:rPr>
          <w:rFonts w:asciiTheme="majorHAnsi" w:hAnsiTheme="majorHAnsi" w:cs="Arial"/>
          <w:sz w:val="10"/>
          <w:szCs w:val="10"/>
        </w:rPr>
      </w:pPr>
    </w:p>
    <w:p w14:paraId="59C2A519"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 może zostać wykluczony przez zamawiającego na każdym etapie postępowania o udzielenie zamówienia</w:t>
      </w:r>
    </w:p>
    <w:p w14:paraId="1B448DAC"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sz w:val="24"/>
          <w:szCs w:val="24"/>
        </w:rPr>
      </w:pPr>
      <w:r>
        <w:rPr>
          <w:rFonts w:ascii="Cambria" w:hAnsi="Cambria"/>
          <w:color w:val="000000"/>
          <w:sz w:val="24"/>
          <w:szCs w:val="24"/>
        </w:rPr>
        <w:t xml:space="preserve">Wykonawca nie podlega wykluczeniu w okolicznościach określonych w art. 108 ust. 1 pkt 1, 2 i 5 </w:t>
      </w:r>
      <w:r>
        <w:rPr>
          <w:rFonts w:asciiTheme="majorHAnsi" w:hAnsiTheme="majorHAnsi" w:cs="Arial"/>
          <w:bCs/>
          <w:sz w:val="24"/>
          <w:szCs w:val="24"/>
        </w:rPr>
        <w:t xml:space="preserve">ustawy </w:t>
      </w:r>
      <w:proofErr w:type="spellStart"/>
      <w:r>
        <w:rPr>
          <w:rFonts w:asciiTheme="majorHAnsi" w:hAnsiTheme="majorHAnsi" w:cs="Arial"/>
          <w:bCs/>
          <w:sz w:val="24"/>
          <w:szCs w:val="24"/>
        </w:rPr>
        <w:t>Pzp</w:t>
      </w:r>
      <w:proofErr w:type="spellEnd"/>
      <w:r>
        <w:rPr>
          <w:rFonts w:ascii="Cambria" w:hAnsi="Cambria"/>
          <w:color w:val="000000"/>
          <w:sz w:val="24"/>
          <w:szCs w:val="24"/>
        </w:rPr>
        <w:t>, jeżeli udowodni zamawiającemu, że spełnił łącznie następujące przesłanki:</w:t>
      </w:r>
    </w:p>
    <w:p w14:paraId="2FFBADF1"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654CC1B4"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AFF759" w14:textId="77777777" w:rsidR="008D0F19" w:rsidRDefault="006825BA">
      <w:pPr>
        <w:pStyle w:val="Akapitzlist"/>
        <w:numPr>
          <w:ilvl w:val="2"/>
          <w:numId w:val="34"/>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15B0ECD3"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14:paraId="3F7A05D0"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zreorganizował personel,</w:t>
      </w:r>
    </w:p>
    <w:p w14:paraId="473DC804"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wdrożył system sprawozdawczości i kontroli,</w:t>
      </w:r>
    </w:p>
    <w:p w14:paraId="282F17EC"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14:paraId="31B583BD" w14:textId="77777777" w:rsidR="008D0F19" w:rsidRDefault="006825BA">
      <w:pPr>
        <w:pStyle w:val="Akapitzlist"/>
        <w:numPr>
          <w:ilvl w:val="1"/>
          <w:numId w:val="35"/>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 xml:space="preserve">wprowadził wewnętrzne regulacje dotyczące odpowiedzialności </w:t>
      </w:r>
      <w:r>
        <w:rPr>
          <w:rFonts w:ascii="Cambria" w:hAnsi="Cambria"/>
          <w:color w:val="000000"/>
          <w:sz w:val="24"/>
          <w:szCs w:val="24"/>
        </w:rPr>
        <w:br/>
        <w:t>i odszkodowań za nieprzestrzeganie przepisów, wewnętrznych regulacji lub standardów.</w:t>
      </w:r>
    </w:p>
    <w:p w14:paraId="1B8BBCAF"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iCs/>
          <w:sz w:val="24"/>
          <w:szCs w:val="24"/>
        </w:rPr>
      </w:pPr>
      <w:r>
        <w:rPr>
          <w:rFonts w:ascii="Cambria" w:hAnsi="Cambria"/>
          <w:color w:val="000000"/>
          <w:sz w:val="24"/>
          <w:szCs w:val="24"/>
        </w:rPr>
        <w:t xml:space="preserve">Zamawiający ocenia, czy podjęte przez wykonawcę czynności wskazane w pkt 7.4 SWZ są wystarczające do wykazania jego rzetelności, uwzględniając wagę i </w:t>
      </w:r>
      <w:r>
        <w:rPr>
          <w:rFonts w:ascii="Cambria" w:hAnsi="Cambria"/>
          <w:color w:val="000000"/>
          <w:sz w:val="24"/>
          <w:szCs w:val="24"/>
        </w:rPr>
        <w:lastRenderedPageBreak/>
        <w:t>szczególne okoliczności czynu wykonawcy. Jeżeli podjęte przez wykonawcę czynności wskazane w pkt 7.4 SWZ nie są wystarczające do wykazania jego rzetelności, zamawiający wyklucza wykonawcę</w:t>
      </w:r>
    </w:p>
    <w:p w14:paraId="5AD242F0" w14:textId="77777777" w:rsidR="008D0F19" w:rsidRDefault="006825BA">
      <w:pPr>
        <w:pStyle w:val="Kolorowalistaakcent11"/>
        <w:numPr>
          <w:ilvl w:val="1"/>
          <w:numId w:val="18"/>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p>
    <w:p w14:paraId="4F5EE853" w14:textId="77777777" w:rsidR="008D0F19" w:rsidRDefault="008D0F19">
      <w:pPr>
        <w:pStyle w:val="Kolorowalistaakcent11"/>
        <w:tabs>
          <w:tab w:val="left" w:pos="567"/>
        </w:tabs>
        <w:spacing w:before="0" w:after="0" w:line="276" w:lineRule="auto"/>
        <w:ind w:left="567"/>
        <w:rPr>
          <w:rFonts w:ascii="Cambria" w:hAnsi="Cambria" w:cs="Arial"/>
          <w:sz w:val="24"/>
          <w:szCs w:val="24"/>
        </w:rPr>
      </w:pPr>
    </w:p>
    <w:p w14:paraId="07038AA7" w14:textId="77777777" w:rsidR="008D0F19" w:rsidRDefault="008D0F19">
      <w:pPr>
        <w:pStyle w:val="Kolorowalistaakcent11"/>
        <w:tabs>
          <w:tab w:val="left" w:pos="567"/>
        </w:tabs>
        <w:spacing w:before="0" w:after="0" w:line="276" w:lineRule="auto"/>
        <w:ind w:left="567"/>
        <w:rPr>
          <w:rFonts w:ascii="Cambria" w:hAnsi="Cambria" w:cs="Arial"/>
          <w:sz w:val="24"/>
          <w:szCs w:val="24"/>
        </w:rPr>
      </w:pPr>
    </w:p>
    <w:tbl>
      <w:tblPr>
        <w:tblW w:w="9060" w:type="dxa"/>
        <w:jc w:val="center"/>
        <w:tblLook w:val="00A0" w:firstRow="1" w:lastRow="0" w:firstColumn="1" w:lastColumn="0" w:noHBand="0" w:noVBand="0"/>
      </w:tblPr>
      <w:tblGrid>
        <w:gridCol w:w="9060"/>
      </w:tblGrid>
      <w:tr w:rsidR="008D0F19" w14:paraId="3C70D1B1" w14:textId="77777777">
        <w:trPr>
          <w:jc w:val="center"/>
        </w:trPr>
        <w:tc>
          <w:tcPr>
            <w:tcW w:w="9060" w:type="dxa"/>
            <w:tcBorders>
              <w:bottom w:val="single" w:sz="4" w:space="0" w:color="000000"/>
            </w:tcBorders>
            <w:shd w:val="clear" w:color="auto" w:fill="D9D9D9" w:themeFill="background1" w:themeFillShade="D9"/>
          </w:tcPr>
          <w:p w14:paraId="2DEADB9F"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14:paraId="25F82A0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INFORMACJA O PODMIOTOWYCH ŚRODKACH DOWODOWYCH</w:t>
            </w:r>
          </w:p>
        </w:tc>
      </w:tr>
    </w:tbl>
    <w:p w14:paraId="4F293EE7" w14:textId="77777777" w:rsidR="008D0F19" w:rsidRDefault="008D0F19">
      <w:pPr>
        <w:pStyle w:val="Kolorowalistaakcent11"/>
        <w:spacing w:before="0" w:after="0" w:line="276" w:lineRule="auto"/>
        <w:ind w:left="0"/>
        <w:rPr>
          <w:rFonts w:asciiTheme="majorHAnsi" w:hAnsiTheme="majorHAnsi" w:cs="Arial"/>
        </w:rPr>
      </w:pPr>
    </w:p>
    <w:p w14:paraId="7C5F0852" w14:textId="77777777" w:rsidR="008D0F19" w:rsidRDefault="008D0F19">
      <w:pPr>
        <w:pStyle w:val="Kolorowalistaakcent11"/>
        <w:spacing w:before="0" w:after="0" w:line="276" w:lineRule="auto"/>
        <w:ind w:left="0"/>
        <w:rPr>
          <w:rFonts w:asciiTheme="majorHAnsi" w:hAnsiTheme="majorHAnsi" w:cs="Arial"/>
          <w:bCs/>
          <w:vanish/>
          <w:sz w:val="24"/>
          <w:szCs w:val="24"/>
        </w:rPr>
      </w:pPr>
    </w:p>
    <w:p w14:paraId="64CF1AE9" w14:textId="77777777" w:rsidR="008D0F19" w:rsidRDefault="006825BA">
      <w:pPr>
        <w:pStyle w:val="Kolorowalistaakcent11"/>
        <w:numPr>
          <w:ilvl w:val="1"/>
          <w:numId w:val="20"/>
        </w:numPr>
        <w:spacing w:line="276" w:lineRule="auto"/>
        <w:ind w:left="709" w:hanging="709"/>
        <w:rPr>
          <w:rFonts w:asciiTheme="majorHAnsi" w:hAnsiTheme="majorHAnsi" w:cs="Arial"/>
          <w:b/>
          <w:sz w:val="24"/>
          <w:szCs w:val="24"/>
        </w:rPr>
      </w:pPr>
      <w:r>
        <w:rPr>
          <w:rFonts w:asciiTheme="majorHAnsi" w:hAnsiTheme="majorHAnsi" w:cs="Arial"/>
          <w:bCs/>
          <w:sz w:val="24"/>
          <w:szCs w:val="24"/>
        </w:rPr>
        <w:t xml:space="preserve">Wykonawca zobowiązany jest złożyć </w:t>
      </w:r>
      <w:r>
        <w:rPr>
          <w:rFonts w:asciiTheme="majorHAnsi" w:hAnsiTheme="majorHAnsi" w:cs="Arial"/>
          <w:b/>
          <w:sz w:val="24"/>
          <w:szCs w:val="24"/>
          <w:u w:val="single"/>
        </w:rPr>
        <w:t>wraz z ofertą</w:t>
      </w:r>
      <w:r>
        <w:rPr>
          <w:rFonts w:asciiTheme="majorHAnsi" w:hAnsiTheme="majorHAnsi" w:cs="Arial"/>
          <w:b/>
          <w:sz w:val="24"/>
          <w:szCs w:val="24"/>
        </w:rPr>
        <w:t xml:space="preserve"> </w:t>
      </w:r>
      <w:r>
        <w:rPr>
          <w:rFonts w:asciiTheme="majorHAnsi" w:hAnsiTheme="majorHAnsi" w:cs="Arial"/>
          <w:sz w:val="24"/>
          <w:szCs w:val="24"/>
        </w:rPr>
        <w:t>oświadczenia stanowiące wstępne potwierdzenie, że Wykonawca na dzień składania ofert:</w:t>
      </w:r>
    </w:p>
    <w:p w14:paraId="784856D9" w14:textId="77777777" w:rsidR="008D0F19" w:rsidRDefault="006825BA">
      <w:pPr>
        <w:pStyle w:val="Kolorowalistaakcent11"/>
        <w:numPr>
          <w:ilvl w:val="2"/>
          <w:numId w:val="21"/>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nie podlega wykluczeniu,</w:t>
      </w:r>
    </w:p>
    <w:p w14:paraId="0A38CCDB" w14:textId="77777777" w:rsidR="008D0F19" w:rsidRDefault="006825BA">
      <w:pPr>
        <w:pStyle w:val="Kolorowalistaakcent11"/>
        <w:numPr>
          <w:ilvl w:val="2"/>
          <w:numId w:val="21"/>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spełnia warunki udziału w postępowaniu.</w:t>
      </w:r>
    </w:p>
    <w:p w14:paraId="40179126" w14:textId="77777777" w:rsidR="008D0F19" w:rsidRDefault="008D0F19">
      <w:pPr>
        <w:pStyle w:val="Kolorowalistaakcent11"/>
        <w:spacing w:line="276" w:lineRule="auto"/>
        <w:ind w:left="709"/>
        <w:rPr>
          <w:rFonts w:asciiTheme="majorHAnsi" w:hAnsiTheme="majorHAnsi" w:cs="Arial"/>
          <w:b/>
          <w:sz w:val="10"/>
          <w:szCs w:val="10"/>
        </w:rPr>
      </w:pPr>
    </w:p>
    <w:p w14:paraId="6328435B"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s="Arial"/>
          <w:color w:val="000000" w:themeColor="text1"/>
          <w:sz w:val="24"/>
          <w:szCs w:val="24"/>
        </w:rPr>
        <w:t>Oświadczenia należy złożyć wg</w:t>
      </w:r>
      <w:r>
        <w:rPr>
          <w:rFonts w:asciiTheme="majorHAnsi" w:hAnsiTheme="majorHAnsi"/>
          <w:sz w:val="24"/>
          <w:szCs w:val="24"/>
        </w:rPr>
        <w:t xml:space="preserve"> wymogów </w:t>
      </w:r>
      <w:r>
        <w:rPr>
          <w:rFonts w:asciiTheme="majorHAnsi" w:hAnsiTheme="majorHAnsi"/>
          <w:bCs/>
          <w:sz w:val="24"/>
          <w:szCs w:val="24"/>
        </w:rPr>
        <w:t>załącznika nr 2 i 3 do SWZ.</w:t>
      </w:r>
    </w:p>
    <w:p w14:paraId="1AACF11F"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AAFDC9"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Złożenie, uzupełnienie lub poprawienie oświadczeń, o którym mowa w pkt 8.1 SWZ nie może służyć potwierdzeniu spełniania kryteriów </w:t>
      </w:r>
      <w:r>
        <w:rPr>
          <w:rFonts w:asciiTheme="majorHAnsi" w:hAnsiTheme="majorHAnsi"/>
          <w:color w:val="000000" w:themeColor="text1"/>
          <w:sz w:val="24"/>
          <w:szCs w:val="24"/>
        </w:rPr>
        <w:t>selekcji.</w:t>
      </w:r>
    </w:p>
    <w:p w14:paraId="75D70BD1"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 może żądać od wykonawców wyjaśnień dotyczących treści złożonych oświadczeń, o których mowa w pkt 8.1 SWZ.</w:t>
      </w:r>
    </w:p>
    <w:p w14:paraId="55ED3E3F" w14:textId="77777777" w:rsidR="008D0F19" w:rsidRDefault="006825BA">
      <w:pPr>
        <w:pStyle w:val="Kolorowalistaakcent11"/>
        <w:numPr>
          <w:ilvl w:val="2"/>
          <w:numId w:val="20"/>
        </w:numPr>
        <w:spacing w:line="276" w:lineRule="auto"/>
        <w:ind w:left="1418" w:hanging="709"/>
        <w:rPr>
          <w:rFonts w:asciiTheme="majorHAnsi" w:hAnsiTheme="majorHAnsi" w:cs="Arial"/>
          <w:b/>
          <w:sz w:val="24"/>
          <w:szCs w:val="24"/>
        </w:rPr>
      </w:pPr>
      <w:r>
        <w:rPr>
          <w:rFonts w:asciiTheme="majorHAnsi" w:hAnsiTheme="majorHAnsi"/>
          <w:color w:val="000000"/>
          <w:sz w:val="24"/>
          <w:szCs w:val="24"/>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979D154" w14:textId="77777777" w:rsidR="008D0F19" w:rsidRDefault="008D0F19">
      <w:pPr>
        <w:pStyle w:val="Kolorowalistaakcent11"/>
        <w:spacing w:line="276" w:lineRule="auto"/>
        <w:ind w:left="709"/>
        <w:rPr>
          <w:rFonts w:asciiTheme="majorHAnsi" w:hAnsiTheme="majorHAnsi" w:cs="Arial"/>
          <w:sz w:val="10"/>
          <w:szCs w:val="10"/>
        </w:rPr>
      </w:pPr>
    </w:p>
    <w:p w14:paraId="21604036"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z którego wynika, które  usługi wykonają poszczególni wykonawcy.</w:t>
      </w:r>
    </w:p>
    <w:p w14:paraId="048C100B" w14:textId="47F15DB6" w:rsidR="008D0F19" w:rsidRDefault="006825BA">
      <w:pPr>
        <w:pStyle w:val="Kolorowalistaakcent11"/>
        <w:numPr>
          <w:ilvl w:val="2"/>
          <w:numId w:val="6"/>
        </w:numPr>
        <w:spacing w:line="276" w:lineRule="auto"/>
        <w:ind w:hanging="11"/>
        <w:rPr>
          <w:rFonts w:asciiTheme="majorHAnsi" w:hAnsiTheme="majorHAnsi" w:cs="Arial"/>
          <w:sz w:val="24"/>
          <w:szCs w:val="24"/>
        </w:rPr>
      </w:pP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Cs/>
          <w:sz w:val="24"/>
          <w:szCs w:val="24"/>
        </w:rPr>
        <w:t xml:space="preserve">załącznika nr </w:t>
      </w:r>
      <w:r w:rsidR="00B50E25">
        <w:rPr>
          <w:rFonts w:asciiTheme="majorHAnsi" w:hAnsiTheme="majorHAnsi"/>
          <w:bCs/>
          <w:sz w:val="24"/>
          <w:szCs w:val="24"/>
        </w:rPr>
        <w:t>1</w:t>
      </w:r>
      <w:r w:rsidR="00BC053A">
        <w:rPr>
          <w:rFonts w:asciiTheme="majorHAnsi" w:hAnsiTheme="majorHAnsi"/>
          <w:bCs/>
          <w:sz w:val="24"/>
          <w:szCs w:val="24"/>
        </w:rPr>
        <w:t>0</w:t>
      </w:r>
      <w:r>
        <w:rPr>
          <w:rFonts w:asciiTheme="majorHAnsi" w:hAnsiTheme="majorHAnsi"/>
          <w:bCs/>
          <w:sz w:val="24"/>
          <w:szCs w:val="24"/>
        </w:rPr>
        <w:t xml:space="preserve"> do SWZ.</w:t>
      </w:r>
    </w:p>
    <w:p w14:paraId="0C5020DC" w14:textId="77777777" w:rsidR="008D0F19" w:rsidRDefault="006825BA">
      <w:pPr>
        <w:pStyle w:val="Kolorowalistaakcent11"/>
        <w:numPr>
          <w:ilvl w:val="2"/>
          <w:numId w:val="6"/>
        </w:numPr>
        <w:spacing w:line="276" w:lineRule="auto"/>
        <w:ind w:hanging="11"/>
        <w:rPr>
          <w:rFonts w:asciiTheme="majorHAnsi" w:hAnsiTheme="majorHAnsi" w:cs="Arial"/>
          <w:sz w:val="24"/>
          <w:szCs w:val="24"/>
        </w:rPr>
      </w:pPr>
      <w:r>
        <w:rPr>
          <w:rFonts w:asciiTheme="majorHAnsi" w:hAnsiTheme="majorHAnsi"/>
          <w:bCs/>
          <w:sz w:val="24"/>
          <w:szCs w:val="24"/>
        </w:rPr>
        <w:t>Oświadczenie to jest podmiotowym środkiem dowodowym.</w:t>
      </w:r>
      <w:bookmarkStart w:id="6" w:name="_Hlk61070718"/>
      <w:bookmarkEnd w:id="6"/>
    </w:p>
    <w:p w14:paraId="79094780" w14:textId="77777777" w:rsidR="008D0F19" w:rsidRDefault="006825BA">
      <w:pPr>
        <w:pStyle w:val="Kolorowalistaakcent11"/>
        <w:numPr>
          <w:ilvl w:val="1"/>
          <w:numId w:val="6"/>
        </w:numPr>
        <w:tabs>
          <w:tab w:val="left" w:pos="567"/>
        </w:tabs>
        <w:spacing w:before="0" w:after="0" w:line="276" w:lineRule="auto"/>
        <w:rPr>
          <w:rFonts w:asciiTheme="majorHAnsi" w:hAnsiTheme="majorHAnsi" w:cs="Arial"/>
          <w:sz w:val="24"/>
          <w:szCs w:val="24"/>
        </w:rPr>
      </w:pPr>
      <w:r>
        <w:rPr>
          <w:rFonts w:asciiTheme="majorHAnsi" w:hAnsiTheme="majorHAnsi" w:cs="Arial"/>
          <w:color w:val="FFFFFF" w:themeColor="background1"/>
          <w:sz w:val="24"/>
          <w:szCs w:val="24"/>
        </w:rPr>
        <w:t>2</w:t>
      </w:r>
      <w:r>
        <w:rPr>
          <w:rFonts w:asciiTheme="majorHAnsi" w:hAnsiTheme="majorHAnsi" w:cs="Arial"/>
          <w:sz w:val="24"/>
          <w:szCs w:val="24"/>
        </w:rPr>
        <w:t xml:space="preserve">Zamawiający </w:t>
      </w:r>
      <w:r>
        <w:rPr>
          <w:rFonts w:asciiTheme="majorHAnsi" w:hAnsiTheme="majorHAnsi" w:cs="Arial"/>
          <w:b/>
          <w:bCs/>
          <w:sz w:val="24"/>
          <w:szCs w:val="24"/>
        </w:rPr>
        <w:t xml:space="preserve">wezwie </w:t>
      </w:r>
      <w:r>
        <w:rPr>
          <w:rFonts w:asciiTheme="majorHAnsi" w:hAnsiTheme="majorHAnsi"/>
          <w:b/>
          <w:bCs/>
          <w:color w:val="000000"/>
          <w:sz w:val="24"/>
          <w:szCs w:val="24"/>
          <w:shd w:val="clear" w:color="auto" w:fill="FFFFFF"/>
        </w:rPr>
        <w:t>wykonawcę</w:t>
      </w:r>
      <w:r>
        <w:rPr>
          <w:rFonts w:asciiTheme="majorHAnsi" w:hAnsiTheme="maj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408E073" w14:textId="77777777" w:rsidR="008D0F19" w:rsidRDefault="008D0F19">
      <w:pPr>
        <w:pStyle w:val="Kolorowalistaakcent11"/>
        <w:spacing w:line="276" w:lineRule="auto"/>
        <w:ind w:left="709"/>
        <w:rPr>
          <w:rFonts w:asciiTheme="majorHAnsi" w:hAnsiTheme="majorHAnsi" w:cs="Arial"/>
          <w:sz w:val="24"/>
          <w:szCs w:val="24"/>
        </w:rPr>
      </w:pPr>
    </w:p>
    <w:p w14:paraId="13978BCC" w14:textId="6D844D6B" w:rsidR="008D0F19" w:rsidRDefault="006825BA">
      <w:pPr>
        <w:pStyle w:val="Kolorowalistaakcent11"/>
        <w:numPr>
          <w:ilvl w:val="2"/>
          <w:numId w:val="6"/>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spełniania warunków udziału w postępowaniu: dotyczy części I-</w:t>
      </w:r>
      <w:r w:rsidR="001F5114">
        <w:rPr>
          <w:rFonts w:asciiTheme="majorHAnsi" w:hAnsiTheme="majorHAnsi" w:cs="Verdana"/>
          <w:b/>
          <w:sz w:val="24"/>
          <w:szCs w:val="24"/>
        </w:rPr>
        <w:t>V</w:t>
      </w:r>
      <w:r>
        <w:rPr>
          <w:rFonts w:asciiTheme="majorHAnsi" w:hAnsiTheme="majorHAnsi" w:cs="Verdana"/>
          <w:b/>
          <w:sz w:val="24"/>
          <w:szCs w:val="24"/>
        </w:rPr>
        <w:t>II zamówienia</w:t>
      </w:r>
    </w:p>
    <w:p w14:paraId="37DAD9DE" w14:textId="0467F9CA" w:rsidR="008D0F19" w:rsidRPr="0051583E" w:rsidRDefault="006825BA">
      <w:pPr>
        <w:pStyle w:val="Kolorowalistaakcent11"/>
        <w:spacing w:before="0" w:after="0" w:line="276" w:lineRule="auto"/>
        <w:ind w:left="1418"/>
        <w:rPr>
          <w:rFonts w:asciiTheme="majorHAnsi" w:hAnsiTheme="majorHAnsi" w:cs="Arial"/>
          <w:bCs/>
          <w:sz w:val="24"/>
          <w:szCs w:val="24"/>
        </w:rPr>
      </w:pPr>
      <w:r w:rsidRPr="0051583E">
        <w:rPr>
          <w:rFonts w:asciiTheme="majorHAnsi" w:hAnsiTheme="majorHAnsi" w:cs="Arial"/>
          <w:bCs/>
          <w:sz w:val="24"/>
          <w:szCs w:val="24"/>
        </w:rPr>
        <w:lastRenderedPageBreak/>
        <w:t xml:space="preserve">- wykazu osób skierowanych do realizacji usług zgodnie z zał. Nr 4 do SWZ opisanym w rozdz. VI ust. 6.1.4 </w:t>
      </w:r>
      <w:proofErr w:type="spellStart"/>
      <w:r w:rsidRPr="0051583E">
        <w:rPr>
          <w:rFonts w:asciiTheme="majorHAnsi" w:hAnsiTheme="majorHAnsi" w:cs="Arial"/>
          <w:bCs/>
          <w:sz w:val="24"/>
          <w:szCs w:val="24"/>
        </w:rPr>
        <w:t>tiret</w:t>
      </w:r>
      <w:proofErr w:type="spellEnd"/>
      <w:r w:rsidRPr="0051583E">
        <w:rPr>
          <w:rFonts w:asciiTheme="majorHAnsi" w:hAnsiTheme="majorHAnsi" w:cs="Arial"/>
          <w:bCs/>
          <w:sz w:val="24"/>
          <w:szCs w:val="24"/>
        </w:rPr>
        <w:t xml:space="preserve"> </w:t>
      </w:r>
      <w:r w:rsidR="00BB2408">
        <w:rPr>
          <w:rFonts w:asciiTheme="majorHAnsi" w:hAnsiTheme="majorHAnsi" w:cs="Arial"/>
          <w:bCs/>
          <w:sz w:val="24"/>
          <w:szCs w:val="24"/>
        </w:rPr>
        <w:t xml:space="preserve"> pierwszy</w:t>
      </w:r>
    </w:p>
    <w:p w14:paraId="61E4DB6F" w14:textId="77777777" w:rsidR="008D0F19" w:rsidRPr="0051583E" w:rsidRDefault="008D0F19">
      <w:pPr>
        <w:pStyle w:val="Kolorowalistaakcent11"/>
        <w:spacing w:before="0" w:after="0" w:line="276" w:lineRule="auto"/>
        <w:ind w:left="1418"/>
        <w:rPr>
          <w:rFonts w:asciiTheme="majorHAnsi" w:hAnsiTheme="majorHAnsi" w:cs="Arial"/>
          <w:bCs/>
          <w:sz w:val="24"/>
          <w:szCs w:val="24"/>
        </w:rPr>
      </w:pPr>
    </w:p>
    <w:p w14:paraId="23C31D99" w14:textId="61BA3CD9" w:rsidR="008D0F19" w:rsidRDefault="006825BA">
      <w:pPr>
        <w:pStyle w:val="Kolorowalistaakcent11"/>
        <w:spacing w:before="0" w:after="0" w:line="276" w:lineRule="auto"/>
        <w:ind w:left="1418"/>
        <w:rPr>
          <w:rFonts w:asciiTheme="majorHAnsi" w:hAnsiTheme="majorHAnsi" w:cs="Arial"/>
          <w:bCs/>
          <w:sz w:val="24"/>
          <w:szCs w:val="24"/>
        </w:rPr>
      </w:pPr>
      <w:r w:rsidRPr="0051583E">
        <w:rPr>
          <w:rFonts w:asciiTheme="majorHAnsi" w:hAnsiTheme="majorHAnsi" w:cs="Arial"/>
          <w:bCs/>
          <w:sz w:val="24"/>
          <w:szCs w:val="24"/>
        </w:rPr>
        <w:t xml:space="preserve">- wykaz usług zgodnie z zał. Nr 5 do SWZ opisanym w rozdz. VI ust. 6.1.4 </w:t>
      </w:r>
      <w:proofErr w:type="spellStart"/>
      <w:r w:rsidRPr="0051583E">
        <w:rPr>
          <w:rFonts w:asciiTheme="majorHAnsi" w:hAnsiTheme="majorHAnsi" w:cs="Arial"/>
          <w:bCs/>
          <w:sz w:val="24"/>
          <w:szCs w:val="24"/>
        </w:rPr>
        <w:t>tiret</w:t>
      </w:r>
      <w:proofErr w:type="spellEnd"/>
      <w:r w:rsidRPr="0051583E">
        <w:rPr>
          <w:rFonts w:asciiTheme="majorHAnsi" w:hAnsiTheme="majorHAnsi" w:cs="Arial"/>
          <w:bCs/>
          <w:sz w:val="24"/>
          <w:szCs w:val="24"/>
        </w:rPr>
        <w:t xml:space="preserve"> </w:t>
      </w:r>
      <w:r w:rsidR="00BB2408">
        <w:rPr>
          <w:rFonts w:asciiTheme="majorHAnsi" w:hAnsiTheme="majorHAnsi" w:cs="Arial"/>
          <w:bCs/>
          <w:sz w:val="24"/>
          <w:szCs w:val="24"/>
        </w:rPr>
        <w:t xml:space="preserve"> drugi</w:t>
      </w:r>
    </w:p>
    <w:p w14:paraId="0F533C1E" w14:textId="77777777" w:rsidR="008D0F19" w:rsidRDefault="008D0F19">
      <w:pPr>
        <w:spacing w:before="20" w:after="40" w:line="276" w:lineRule="auto"/>
        <w:ind w:left="1701"/>
        <w:contextualSpacing/>
        <w:jc w:val="both"/>
        <w:rPr>
          <w:rFonts w:asciiTheme="majorHAnsi" w:hAnsiTheme="majorHAnsi" w:cs="Arial"/>
        </w:rPr>
      </w:pPr>
    </w:p>
    <w:p w14:paraId="073613F5" w14:textId="40BD3C34" w:rsidR="008D0F19" w:rsidRDefault="006825BA">
      <w:pPr>
        <w:pStyle w:val="Kolorowalistaakcent11"/>
        <w:numPr>
          <w:ilvl w:val="2"/>
          <w:numId w:val="6"/>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W celu potwierdzenia braku podstaw do wykluczenia </w:t>
      </w:r>
      <w:r>
        <w:rPr>
          <w:rFonts w:asciiTheme="majorHAnsi" w:hAnsiTheme="majorHAnsi" w:cs="Verdana"/>
          <w:b/>
          <w:sz w:val="24"/>
          <w:szCs w:val="24"/>
        </w:rPr>
        <w:br/>
        <w:t>z udziału w postępowaniu: dotyczy części I-</w:t>
      </w:r>
      <w:r w:rsidR="00B50E25">
        <w:rPr>
          <w:rFonts w:asciiTheme="majorHAnsi" w:hAnsiTheme="majorHAnsi" w:cs="Verdana"/>
          <w:b/>
          <w:sz w:val="24"/>
          <w:szCs w:val="24"/>
        </w:rPr>
        <w:t>V</w:t>
      </w:r>
      <w:r>
        <w:rPr>
          <w:rFonts w:asciiTheme="majorHAnsi" w:hAnsiTheme="majorHAnsi" w:cs="Verdana"/>
          <w:b/>
          <w:sz w:val="24"/>
          <w:szCs w:val="24"/>
        </w:rPr>
        <w:t>II zamówienia</w:t>
      </w:r>
    </w:p>
    <w:p w14:paraId="40A8554D" w14:textId="77777777" w:rsidR="008D0F19" w:rsidRDefault="006825BA">
      <w:pPr>
        <w:pStyle w:val="Kolorowalistaakcent11"/>
        <w:spacing w:before="0" w:after="0" w:line="276" w:lineRule="auto"/>
        <w:ind w:left="1418"/>
        <w:rPr>
          <w:rFonts w:asciiTheme="majorHAnsi" w:hAnsiTheme="majorHAnsi" w:cs="Verdana"/>
          <w:bCs/>
          <w:sz w:val="24"/>
          <w:szCs w:val="24"/>
        </w:rPr>
      </w:pPr>
      <w:r>
        <w:rPr>
          <w:rFonts w:asciiTheme="majorHAnsi" w:hAnsiTheme="majorHAnsi" w:cs="Verdana"/>
          <w:bCs/>
          <w:sz w:val="24"/>
          <w:szCs w:val="24"/>
        </w:rPr>
        <w:t>Zamawiający nie żąda dokumentów na potwierdzenie braku podstaw wykluczenia</w:t>
      </w:r>
    </w:p>
    <w:p w14:paraId="14DD46C3" w14:textId="77777777" w:rsidR="008D0F19" w:rsidRDefault="008D0F19">
      <w:pPr>
        <w:pStyle w:val="Kolorowalistaakcent11"/>
        <w:spacing w:line="276" w:lineRule="auto"/>
        <w:ind w:left="0"/>
        <w:rPr>
          <w:rFonts w:asciiTheme="majorHAnsi" w:hAnsiTheme="majorHAnsi" w:cs="Arial"/>
          <w:sz w:val="10"/>
          <w:szCs w:val="10"/>
        </w:rPr>
      </w:pPr>
    </w:p>
    <w:p w14:paraId="07F06DE0"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2DB3E558"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Wykonawca składa podmiotowe środki dowodowe na wezwanie zamawiającego. Dokumenty te powinny być aktualne na dzień ich złożenia.</w:t>
      </w:r>
    </w:p>
    <w:p w14:paraId="697238EF"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FF0C1A"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1C803523"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7D834492"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FEA9278"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 xml:space="preserve">Złożenie, uzupełnienie lub poprawienie podmiotowych środków dowodowych nie może służyć potwierdzeniu spełniania </w:t>
      </w:r>
      <w:r>
        <w:rPr>
          <w:rFonts w:asciiTheme="majorHAnsi" w:hAnsiTheme="majorHAnsi"/>
          <w:color w:val="000000" w:themeColor="text1"/>
          <w:sz w:val="24"/>
          <w:szCs w:val="24"/>
        </w:rPr>
        <w:t>kryteriów selekcji.</w:t>
      </w:r>
    </w:p>
    <w:p w14:paraId="5501E221"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 może żądać od wykonawców wyjaśnień dotyczących treści złożonych podmiotowych środków dowodowych.</w:t>
      </w:r>
    </w:p>
    <w:p w14:paraId="444CF257"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rPr>
        <w:t xml:space="preserve">Jeżeli złożone przez wykonawcę podmiotowe środki dowodowe budzą wątpliwości zamawiającego, może on zwrócić się bezpośrednio do podmiotu, który jest w posiadaniu informacji lub dokumentów istotnych w tym zakresie dla </w:t>
      </w:r>
      <w:r>
        <w:rPr>
          <w:rFonts w:asciiTheme="majorHAnsi" w:hAnsiTheme="majorHAnsi"/>
          <w:color w:val="000000"/>
          <w:sz w:val="24"/>
          <w:szCs w:val="24"/>
        </w:rPr>
        <w:lastRenderedPageBreak/>
        <w:t>oceny spełniania przez wykonawcę warunków udziału w postępowaniu, kryteriów selekcji lub braku podstaw wykluczenia, o przedstawienie takich informacji lub dokumentów.</w:t>
      </w:r>
    </w:p>
    <w:p w14:paraId="56F9D217"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SWZ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14:paraId="48FD9811"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sporządza się w postaci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43BFAA9A"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przekazuje się:</w:t>
      </w:r>
    </w:p>
    <w:p w14:paraId="2B00BB66" w14:textId="77777777" w:rsidR="008D0F19" w:rsidRDefault="006825BA">
      <w:pPr>
        <w:pStyle w:val="Kolorowalistaakcent11"/>
        <w:numPr>
          <w:ilvl w:val="0"/>
          <w:numId w:val="27"/>
        </w:numPr>
        <w:spacing w:line="276" w:lineRule="auto"/>
        <w:ind w:left="993" w:hanging="284"/>
        <w:rPr>
          <w:rFonts w:ascii="Open Sans" w:hAnsi="Open Sans"/>
          <w:color w:val="000000"/>
          <w:sz w:val="24"/>
          <w:szCs w:val="24"/>
          <w:highlight w:val="white"/>
        </w:rPr>
      </w:pPr>
      <w:r>
        <w:rPr>
          <w:rFonts w:ascii="Cambria" w:hAnsi="Cambria"/>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ascii="Cambria" w:hAnsi="Cambria"/>
          <w:b/>
          <w:bCs/>
          <w:color w:val="000000"/>
          <w:sz w:val="24"/>
          <w:szCs w:val="24"/>
        </w:rPr>
        <w:t>- przekazuje się ten dokument elektroniczny;</w:t>
      </w:r>
    </w:p>
    <w:p w14:paraId="56220FA5" w14:textId="77777777" w:rsidR="008D0F19" w:rsidRDefault="006825BA">
      <w:pPr>
        <w:pStyle w:val="Kolorowalistaakcent11"/>
        <w:numPr>
          <w:ilvl w:val="0"/>
          <w:numId w:val="27"/>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14:paraId="73BF13BD" w14:textId="77777777" w:rsidR="008D0F19" w:rsidRDefault="006825BA">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6541F5" w14:textId="77777777" w:rsidR="008D0F19" w:rsidRDefault="006825BA">
      <w:pPr>
        <w:pStyle w:val="Kolorowalistaakcent11"/>
        <w:numPr>
          <w:ilvl w:val="0"/>
          <w:numId w:val="27"/>
        </w:numPr>
        <w:spacing w:line="276" w:lineRule="auto"/>
        <w:ind w:left="993" w:hanging="284"/>
        <w:rPr>
          <w:rFonts w:ascii="Cambria" w:hAnsi="Cambria"/>
          <w:color w:val="000000"/>
          <w:sz w:val="24"/>
          <w:szCs w:val="24"/>
        </w:rPr>
      </w:pPr>
      <w:r>
        <w:rPr>
          <w:rFonts w:ascii="Cambria" w:hAnsi="Cambria"/>
          <w:color w:val="000000"/>
          <w:sz w:val="24"/>
          <w:szCs w:val="24"/>
        </w:rPr>
        <w:t xml:space="preserve">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14:paraId="3BA01711" w14:textId="77777777" w:rsidR="008D0F19" w:rsidRDefault="006825BA">
      <w:pPr>
        <w:pStyle w:val="Kolorowalistaakcent11"/>
        <w:numPr>
          <w:ilvl w:val="0"/>
          <w:numId w:val="27"/>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nie zostały </w:t>
      </w:r>
      <w:r>
        <w:rPr>
          <w:rFonts w:ascii="Cambria" w:hAnsi="Cambria"/>
          <w:color w:val="000000"/>
          <w:sz w:val="24"/>
          <w:szCs w:val="24"/>
          <w:shd w:val="clear" w:color="auto" w:fill="FFFFFF"/>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val="clear" w:color="auto" w:fill="FFFFFF"/>
        </w:rPr>
        <w:t xml:space="preserve">jako dokument w postaci papierowej i opatrzono własnoręcznym podpisem </w:t>
      </w:r>
      <w:r>
        <w:rPr>
          <w:rFonts w:ascii="Cambria" w:hAnsi="Cambria"/>
          <w:color w:val="000000"/>
          <w:sz w:val="24"/>
          <w:szCs w:val="24"/>
        </w:rPr>
        <w:t xml:space="preserve">- </w:t>
      </w:r>
      <w:r>
        <w:rPr>
          <w:rFonts w:ascii="Cambria" w:hAnsi="Cambria"/>
          <w:b/>
          <w:bCs/>
          <w:color w:val="000000"/>
          <w:sz w:val="24"/>
          <w:szCs w:val="24"/>
        </w:rPr>
        <w:t xml:space="preserve">przekazuje się cyfrowe odwzorowanie tego dokumentu opatrzone kwalifikowanym podpisem </w:t>
      </w:r>
      <w:r>
        <w:rPr>
          <w:rFonts w:ascii="Cambria" w:hAnsi="Cambria"/>
          <w:b/>
          <w:bCs/>
          <w:color w:val="000000"/>
          <w:sz w:val="24"/>
          <w:szCs w:val="24"/>
        </w:rPr>
        <w:lastRenderedPageBreak/>
        <w:t>elektronicznym, podpisem zaufanym lub podpisem osobistym, poświadczające zgodność cyfrowego odwzorowania z dokumentem w postaci papierowej.</w:t>
      </w:r>
      <w:r>
        <w:rPr>
          <w:rStyle w:val="alb"/>
          <w:rFonts w:ascii="Cambria" w:hAnsi="Cambria"/>
          <w:color w:val="000000"/>
          <w:sz w:val="24"/>
          <w:szCs w:val="24"/>
        </w:rPr>
        <w:t> </w:t>
      </w:r>
    </w:p>
    <w:p w14:paraId="07A1B076" w14:textId="77777777" w:rsidR="008D0F19" w:rsidRDefault="006825BA">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FB44B4" w14:textId="77777777" w:rsidR="008D0F19" w:rsidRDefault="008D0F19">
      <w:pPr>
        <w:pStyle w:val="Kolorowalistaakcent11"/>
        <w:spacing w:line="276" w:lineRule="auto"/>
        <w:ind w:left="993"/>
        <w:rPr>
          <w:rFonts w:ascii="Cambria" w:hAnsi="Cambria"/>
          <w:i/>
          <w:iCs/>
          <w:color w:val="000000"/>
          <w:sz w:val="10"/>
          <w:szCs w:val="10"/>
        </w:rPr>
      </w:pPr>
    </w:p>
    <w:p w14:paraId="2287A32E"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8BE3DE"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wskazane w rozdziale 8.1 SWZ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11 SWZ.</w:t>
      </w:r>
    </w:p>
    <w:p w14:paraId="39B1926B" w14:textId="77777777" w:rsidR="008D0F19" w:rsidRDefault="006825BA">
      <w:pPr>
        <w:pStyle w:val="Kolorowalistaakcent11"/>
        <w:numPr>
          <w:ilvl w:val="1"/>
          <w:numId w:val="6"/>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przypadku, gdy oświadczenia o których mowa w rozdziale 8.1 SWZ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informacje stanowiące tajemnicę przedsiębiorstwa 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C4AD362"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14:paraId="0D9C3F81" w14:textId="77777777" w:rsidR="008D0F19" w:rsidRDefault="006825BA">
      <w:pPr>
        <w:pStyle w:val="Kolorowalistaakcent11"/>
        <w:numPr>
          <w:ilvl w:val="1"/>
          <w:numId w:val="6"/>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Dokumenty elektroniczne muszą spełniać łącznie następujące wymagania:</w:t>
      </w:r>
    </w:p>
    <w:p w14:paraId="3E3CF6BB"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43D2269F"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elektronicznej, w szczególności przez wyświetlenie tej treści na monitorze ekranowym;</w:t>
      </w:r>
    </w:p>
    <w:p w14:paraId="70206E90"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papierowej, w szczególności za pomocą wydruku;</w:t>
      </w:r>
    </w:p>
    <w:p w14:paraId="273E6B1F" w14:textId="77777777" w:rsidR="008D0F19" w:rsidRDefault="006825BA">
      <w:pPr>
        <w:pStyle w:val="Akapitzlist"/>
        <w:numPr>
          <w:ilvl w:val="2"/>
          <w:numId w:val="36"/>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zawierają dane w układzie niepozostawiającym wątpliwości co do treści i kontekstu zapisanych informacji.</w:t>
      </w:r>
    </w:p>
    <w:p w14:paraId="20A051D1" w14:textId="77777777" w:rsidR="008D0F19" w:rsidRDefault="008D0F19">
      <w:pPr>
        <w:pStyle w:val="Kolorowalistaakcent11"/>
        <w:spacing w:line="276" w:lineRule="auto"/>
        <w:ind w:left="709"/>
        <w:rPr>
          <w:rFonts w:asciiTheme="majorHAnsi" w:hAnsiTheme="majorHAnsi" w:cs="Arial"/>
          <w:sz w:val="24"/>
          <w:szCs w:val="24"/>
        </w:rPr>
      </w:pPr>
    </w:p>
    <w:tbl>
      <w:tblPr>
        <w:tblW w:w="9060" w:type="dxa"/>
        <w:jc w:val="center"/>
        <w:tblLook w:val="00A0" w:firstRow="1" w:lastRow="0" w:firstColumn="1" w:lastColumn="0" w:noHBand="0" w:noVBand="0"/>
      </w:tblPr>
      <w:tblGrid>
        <w:gridCol w:w="9060"/>
      </w:tblGrid>
      <w:tr w:rsidR="008D0F19" w14:paraId="4A539F69" w14:textId="77777777">
        <w:trPr>
          <w:jc w:val="center"/>
        </w:trPr>
        <w:tc>
          <w:tcPr>
            <w:tcW w:w="9060" w:type="dxa"/>
            <w:tcBorders>
              <w:bottom w:val="single" w:sz="4" w:space="0" w:color="000000"/>
            </w:tcBorders>
            <w:shd w:val="clear" w:color="auto" w:fill="D9D9D9" w:themeFill="background1" w:themeFillShade="D9"/>
          </w:tcPr>
          <w:p w14:paraId="416F7254" w14:textId="77777777" w:rsidR="008D0F19" w:rsidRDefault="008D0F19">
            <w:pPr>
              <w:suppressAutoHyphens/>
              <w:spacing w:line="276" w:lineRule="auto"/>
              <w:contextualSpacing/>
              <w:jc w:val="center"/>
              <w:textAlignment w:val="baseline"/>
              <w:rPr>
                <w:rFonts w:asciiTheme="majorHAnsi" w:hAnsiTheme="majorHAnsi"/>
                <w:sz w:val="10"/>
                <w:szCs w:val="10"/>
              </w:rPr>
            </w:pPr>
          </w:p>
          <w:p w14:paraId="6B81CB38" w14:textId="77777777" w:rsidR="008D0F19" w:rsidRDefault="006825BA">
            <w:pPr>
              <w:suppressAutoHyphens/>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14:paraId="6D5E00DA"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r>
            <w:r>
              <w:rPr>
                <w:rFonts w:asciiTheme="majorHAnsi" w:hAnsiTheme="majorHAnsi"/>
                <w:b/>
                <w:sz w:val="26"/>
                <w:szCs w:val="26"/>
              </w:rPr>
              <w:lastRenderedPageBreak/>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14:paraId="05174E7F" w14:textId="77777777" w:rsidR="008D0F19" w:rsidRDefault="008D0F19">
      <w:pPr>
        <w:pStyle w:val="Akapitzlist"/>
        <w:spacing w:line="276" w:lineRule="auto"/>
        <w:ind w:left="709"/>
        <w:rPr>
          <w:rFonts w:asciiTheme="majorHAnsi" w:hAnsiTheme="majorHAnsi" w:cs="Arial"/>
          <w:sz w:val="24"/>
          <w:szCs w:val="24"/>
        </w:rPr>
      </w:pPr>
    </w:p>
    <w:p w14:paraId="6A2B1F52"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5D8E0B"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1EFC23"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14:paraId="4ABB90C6"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shd w:val="clear" w:color="auto" w:fill="FFFFFF"/>
        </w:rPr>
        <w:t>wraz z ofertą</w:t>
      </w:r>
      <w:r>
        <w:rPr>
          <w:rFonts w:ascii="Cambria" w:hAnsi="Cambria"/>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u w:val="single"/>
        </w:rPr>
        <w:t>.</w:t>
      </w:r>
    </w:p>
    <w:p w14:paraId="18ADCF67" w14:textId="77777777" w:rsidR="008D0F19" w:rsidRDefault="006825BA">
      <w:pPr>
        <w:pStyle w:val="Akapitzlist"/>
        <w:numPr>
          <w:ilvl w:val="1"/>
          <w:numId w:val="7"/>
        </w:numPr>
        <w:spacing w:before="0" w:after="0"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5EFA633B" w14:textId="77777777" w:rsidR="008D0F19" w:rsidRDefault="006825BA">
      <w:pPr>
        <w:pStyle w:val="Akapitzlist"/>
        <w:numPr>
          <w:ilvl w:val="2"/>
          <w:numId w:val="37"/>
        </w:numPr>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zakres dostępnych wykonawcy zasobów podmiotu udostępniającego zasoby;</w:t>
      </w:r>
    </w:p>
    <w:p w14:paraId="46BDACD8" w14:textId="77777777" w:rsidR="008D0F19" w:rsidRDefault="006825BA">
      <w:pPr>
        <w:pStyle w:val="Akapitzlist"/>
        <w:numPr>
          <w:ilvl w:val="2"/>
          <w:numId w:val="37"/>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sposób i okres udostępnienia wykonawcy i wykorzystania przez niego zasobów podmiotu udostępniającego te zasoby przy wykonywaniu zamówienia;</w:t>
      </w:r>
    </w:p>
    <w:p w14:paraId="759CAF36" w14:textId="77777777" w:rsidR="008D0F19" w:rsidRDefault="006825BA">
      <w:pPr>
        <w:pStyle w:val="Akapitzlist"/>
        <w:numPr>
          <w:ilvl w:val="2"/>
          <w:numId w:val="37"/>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A952B" w14:textId="77777777" w:rsidR="008D0F19" w:rsidRDefault="006825BA">
      <w:pPr>
        <w:pStyle w:val="Akapitzlist"/>
        <w:numPr>
          <w:ilvl w:val="1"/>
          <w:numId w:val="7"/>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Pr>
          <w:rFonts w:ascii="Cambria" w:hAnsi="Cambria" w:cs="Arial"/>
          <w:sz w:val="24"/>
          <w:szCs w:val="24"/>
        </w:rPr>
        <w:t>.</w:t>
      </w:r>
    </w:p>
    <w:p w14:paraId="2639517D"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14:paraId="7FF7EB18"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lub kryteriów selekcji, w zakresie, w jakim wykonawca powołuje się na jego zasoby.</w:t>
      </w:r>
    </w:p>
    <w:p w14:paraId="6502EAE2" w14:textId="77777777" w:rsidR="008D0F19" w:rsidRDefault="006825BA">
      <w:pPr>
        <w:pStyle w:val="Akapitzlist"/>
        <w:numPr>
          <w:ilvl w:val="1"/>
          <w:numId w:val="7"/>
        </w:numPr>
        <w:spacing w:before="0" w:after="0" w:line="276" w:lineRule="auto"/>
        <w:ind w:left="709"/>
        <w:rPr>
          <w:rFonts w:asciiTheme="majorHAnsi" w:hAnsiTheme="majorHAnsi" w:cs="Arial"/>
          <w:sz w:val="24"/>
          <w:szCs w:val="24"/>
        </w:rPr>
      </w:pPr>
      <w:r>
        <w:rPr>
          <w:rFonts w:asciiTheme="majorHAnsi" w:hAnsiTheme="majorHAnsi" w:cs="Arial"/>
          <w:bCs/>
          <w:sz w:val="24"/>
          <w:szCs w:val="24"/>
        </w:rPr>
        <w:t xml:space="preserve">Wykonawca, który polega na zdolnościach lub sytuacji innych podmiotów na zasadach określonych w art. 118 ustawy </w:t>
      </w:r>
      <w:proofErr w:type="spellStart"/>
      <w:r>
        <w:rPr>
          <w:rFonts w:asciiTheme="majorHAnsi" w:hAnsiTheme="majorHAnsi" w:cs="Arial"/>
          <w:sz w:val="24"/>
          <w:szCs w:val="24"/>
        </w:rPr>
        <w:t>Pzp</w:t>
      </w:r>
      <w:proofErr w:type="spellEnd"/>
      <w:r>
        <w:rPr>
          <w:rFonts w:asciiTheme="majorHAnsi" w:hAnsiTheme="majorHAnsi" w:cs="Arial"/>
          <w:bCs/>
          <w:sz w:val="24"/>
          <w:szCs w:val="24"/>
        </w:rPr>
        <w:t xml:space="preserve">, przedstawia na wezwanie zamawiającego dokumenty wymienione w pkt. 8.3.2 SWZ </w:t>
      </w:r>
      <w:r>
        <w:rPr>
          <w:rFonts w:asciiTheme="majorHAnsi" w:hAnsiTheme="majorHAnsi"/>
          <w:color w:val="000000"/>
          <w:sz w:val="24"/>
          <w:szCs w:val="24"/>
          <w:shd w:val="clear" w:color="auto" w:fill="FFFFFF"/>
        </w:rPr>
        <w:t>dotyczące tych podmiotów, potwierdzające, że nie zachodzą wobec tych podmiotów podstawy wykluczenia z postępowania.</w:t>
      </w:r>
    </w:p>
    <w:p w14:paraId="3BF9C0FC"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rPr>
        <w:t>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76D5810" w14:textId="77777777" w:rsidR="008D0F19" w:rsidRDefault="006825BA">
      <w:pPr>
        <w:pStyle w:val="Akapitzlist"/>
        <w:numPr>
          <w:ilvl w:val="1"/>
          <w:numId w:val="7"/>
        </w:numPr>
        <w:spacing w:before="0" w:after="0" w:line="276" w:lineRule="auto"/>
        <w:ind w:left="709"/>
        <w:rPr>
          <w:rFonts w:ascii="Cambria" w:hAnsi="Cambria" w:cs="Arial"/>
          <w:sz w:val="24"/>
          <w:szCs w:val="24"/>
        </w:rPr>
      </w:pPr>
      <w:r>
        <w:rPr>
          <w:rFonts w:ascii="Cambria" w:hAnsi="Cambria"/>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w:t>
      </w:r>
    </w:p>
    <w:p w14:paraId="38D859D2" w14:textId="77777777" w:rsidR="008D0F19" w:rsidRDefault="008D0F19">
      <w:pPr>
        <w:pStyle w:val="Akapitzlist"/>
        <w:spacing w:before="0" w:after="0" w:line="276" w:lineRule="auto"/>
        <w:ind w:left="709"/>
        <w:rPr>
          <w:rFonts w:asciiTheme="majorHAnsi" w:hAnsiTheme="majorHAnsi" w:cs="Helvetica"/>
          <w:bCs/>
        </w:rPr>
      </w:pPr>
    </w:p>
    <w:tbl>
      <w:tblPr>
        <w:tblW w:w="9072" w:type="dxa"/>
        <w:jc w:val="center"/>
        <w:tblLook w:val="00A0" w:firstRow="1" w:lastRow="0" w:firstColumn="1" w:lastColumn="0" w:noHBand="0" w:noVBand="0"/>
      </w:tblPr>
      <w:tblGrid>
        <w:gridCol w:w="9072"/>
      </w:tblGrid>
      <w:tr w:rsidR="008D0F19" w14:paraId="5EBB1036" w14:textId="77777777">
        <w:trPr>
          <w:jc w:val="center"/>
        </w:trPr>
        <w:tc>
          <w:tcPr>
            <w:tcW w:w="9072" w:type="dxa"/>
            <w:tcBorders>
              <w:bottom w:val="single" w:sz="4" w:space="0" w:color="000000"/>
            </w:tcBorders>
            <w:shd w:val="clear" w:color="auto" w:fill="D9D9D9" w:themeFill="background1" w:themeFillShade="D9"/>
          </w:tcPr>
          <w:p w14:paraId="5EFA9871"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14:paraId="4EB70802"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14:paraId="4969DF81" w14:textId="77777777" w:rsidR="008D0F19" w:rsidRDefault="008D0F19">
      <w:pPr>
        <w:pStyle w:val="Akapitzlist"/>
        <w:widowControl w:val="0"/>
        <w:spacing w:line="276" w:lineRule="auto"/>
        <w:ind w:left="709"/>
        <w:outlineLvl w:val="3"/>
        <w:rPr>
          <w:rFonts w:asciiTheme="majorHAnsi" w:hAnsiTheme="majorHAnsi" w:cs="Arial"/>
          <w:bCs/>
          <w:sz w:val="24"/>
          <w:szCs w:val="24"/>
        </w:rPr>
      </w:pPr>
    </w:p>
    <w:p w14:paraId="7DB02350" w14:textId="77777777" w:rsidR="008D0F19" w:rsidRDefault="006825BA">
      <w:pPr>
        <w:pStyle w:val="Akapitzlist"/>
        <w:widowControl w:val="0"/>
        <w:numPr>
          <w:ilvl w:val="1"/>
          <w:numId w:val="10"/>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 xml:space="preserve">Wykonawcy </w:t>
      </w:r>
      <w:r>
        <w:rPr>
          <w:rFonts w:asciiTheme="majorHAnsi" w:hAnsiTheme="maj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947B0E4" w14:textId="77777777" w:rsidR="008D0F19" w:rsidRDefault="006825BA">
      <w:pPr>
        <w:pStyle w:val="Akapitzlist"/>
        <w:widowControl w:val="0"/>
        <w:numPr>
          <w:ilvl w:val="1"/>
          <w:numId w:val="10"/>
        </w:numPr>
        <w:spacing w:line="276" w:lineRule="auto"/>
        <w:ind w:left="0" w:firstLine="0"/>
        <w:outlineLvl w:val="3"/>
        <w:rPr>
          <w:rFonts w:asciiTheme="majorHAnsi" w:hAnsiTheme="majorHAnsi" w:cs="Arial"/>
          <w:bCs/>
          <w:sz w:val="24"/>
          <w:szCs w:val="24"/>
        </w:rPr>
      </w:pPr>
      <w:r>
        <w:rPr>
          <w:rFonts w:asciiTheme="majorHAnsi" w:hAnsiTheme="majorHAnsi" w:cs="Arial"/>
          <w:bCs/>
          <w:sz w:val="24"/>
          <w:szCs w:val="24"/>
        </w:rPr>
        <w:t>W przypadku Wykonawców wspólnie ubiegających się o udzielenie zamówienia:</w:t>
      </w:r>
    </w:p>
    <w:p w14:paraId="7E5A0C57" w14:textId="77777777"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oświadczenia o których mowa w pkt. 8.1 SWZ </w:t>
      </w:r>
      <w:r>
        <w:rPr>
          <w:rFonts w:asciiTheme="majorHAnsi" w:hAnsiTheme="majorHAnsi" w:cs="Arial"/>
          <w:b/>
          <w:bCs/>
          <w:sz w:val="24"/>
          <w:szCs w:val="24"/>
          <w:u w:val="single"/>
        </w:rPr>
        <w:t xml:space="preserve">składa </w:t>
      </w:r>
      <w:r>
        <w:rPr>
          <w:rFonts w:asciiTheme="majorHAnsi" w:hAnsiTheme="majorHAnsi" w:cs="Arial"/>
          <w:b/>
          <w:sz w:val="24"/>
          <w:szCs w:val="24"/>
          <w:u w:val="single"/>
        </w:rPr>
        <w:t>z ofertą</w:t>
      </w:r>
      <w:r>
        <w:rPr>
          <w:rFonts w:asciiTheme="majorHAnsi" w:hAnsiTheme="majorHAnsi" w:cs="Arial"/>
          <w:b/>
          <w:bCs/>
          <w:sz w:val="24"/>
          <w:szCs w:val="24"/>
        </w:rPr>
        <w:t xml:space="preserve"> każdy </w:t>
      </w:r>
      <w:r>
        <w:rPr>
          <w:rFonts w:asciiTheme="majorHAnsi" w:hAnsiTheme="majorHAnsi" w:cs="Arial"/>
          <w:b/>
          <w:bCs/>
          <w:sz w:val="24"/>
          <w:szCs w:val="24"/>
        </w:rPr>
        <w:br/>
        <w:t>z Wykonawców wspólnie ubiegających się o zamówienie</w:t>
      </w:r>
      <w:r>
        <w:rPr>
          <w:rFonts w:asciiTheme="majorHAnsi" w:hAnsiTheme="majorHAnsi" w:cs="Arial"/>
          <w:bCs/>
          <w:sz w:val="24"/>
          <w:szCs w:val="24"/>
        </w:rPr>
        <w:t xml:space="preserve">. </w:t>
      </w:r>
      <w:r>
        <w:rPr>
          <w:rFonts w:asciiTheme="majorHAnsi" w:hAnsiTheme="maj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Pr>
          <w:rFonts w:asciiTheme="majorHAnsi" w:hAnsiTheme="majorHAnsi"/>
          <w:color w:val="000000"/>
          <w:sz w:val="24"/>
          <w:szCs w:val="24"/>
          <w:shd w:val="clear" w:color="auto" w:fill="FFFFFF"/>
        </w:rPr>
        <w:br/>
        <w:t>z wykonawców wykazuje spełnianie warunków udziału w postępowaniu lub kryteriów selekcji.</w:t>
      </w:r>
    </w:p>
    <w:p w14:paraId="5F986CED" w14:textId="518CD456"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 xml:space="preserve">w przypadku, o którym mowa w rozdziale 6.3 SWZ wykonawcy wspólnie </w:t>
      </w:r>
      <w:r>
        <w:rPr>
          <w:rFonts w:asciiTheme="majorHAnsi" w:hAnsiTheme="majorHAnsi"/>
          <w:color w:val="000000"/>
          <w:sz w:val="24"/>
          <w:szCs w:val="24"/>
        </w:rPr>
        <w:lastRenderedPageBreak/>
        <w:t xml:space="preserve">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oświadczenie, z którego wynika, które dostawy wykonają poszczególni wykonawcy. </w:t>
      </w:r>
      <w:r>
        <w:rPr>
          <w:rFonts w:asciiTheme="majorHAnsi" w:hAnsiTheme="majorHAnsi" w:cs="Arial"/>
          <w:color w:val="000000" w:themeColor="text1"/>
          <w:sz w:val="24"/>
          <w:szCs w:val="24"/>
        </w:rPr>
        <w:t>Oświadczenie należy złożyć wg</w:t>
      </w:r>
      <w:r>
        <w:rPr>
          <w:rFonts w:asciiTheme="majorHAnsi" w:hAnsiTheme="majorHAnsi"/>
          <w:sz w:val="24"/>
          <w:szCs w:val="24"/>
        </w:rPr>
        <w:t xml:space="preserve"> wymogów </w:t>
      </w:r>
      <w:r>
        <w:rPr>
          <w:rFonts w:asciiTheme="majorHAnsi" w:hAnsiTheme="majorHAnsi"/>
          <w:bCs/>
          <w:sz w:val="24"/>
          <w:szCs w:val="24"/>
        </w:rPr>
        <w:t xml:space="preserve">załącznika nr </w:t>
      </w:r>
      <w:r w:rsidR="00B50E25">
        <w:rPr>
          <w:rFonts w:asciiTheme="majorHAnsi" w:hAnsiTheme="majorHAnsi"/>
          <w:bCs/>
          <w:sz w:val="24"/>
          <w:szCs w:val="24"/>
        </w:rPr>
        <w:t>1</w:t>
      </w:r>
      <w:r w:rsidR="00BB2408">
        <w:rPr>
          <w:rFonts w:asciiTheme="majorHAnsi" w:hAnsiTheme="majorHAnsi"/>
          <w:bCs/>
          <w:sz w:val="24"/>
          <w:szCs w:val="24"/>
        </w:rPr>
        <w:t>0</w:t>
      </w:r>
      <w:r>
        <w:rPr>
          <w:rFonts w:asciiTheme="majorHAnsi" w:hAnsiTheme="majorHAnsi"/>
          <w:bCs/>
          <w:sz w:val="24"/>
          <w:szCs w:val="24"/>
        </w:rPr>
        <w:t xml:space="preserve"> do SWZ. Oświadczenie to jest podmiotowym środkiem dowodowym.</w:t>
      </w:r>
    </w:p>
    <w:p w14:paraId="75979BBB" w14:textId="77777777" w:rsidR="008D0F19" w:rsidRDefault="006825BA">
      <w:pPr>
        <w:pStyle w:val="Akapitzlist"/>
        <w:widowControl w:val="0"/>
        <w:numPr>
          <w:ilvl w:val="0"/>
          <w:numId w:val="3"/>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zobowiązani są oni na wezwanie Zamawiającego, złożyć podmiotowe środki dowodowe, o których mowa w pkt. 8.3 SWZ, przy czym podmiotowe środki dowodowe, o których mowa:</w:t>
      </w:r>
    </w:p>
    <w:p w14:paraId="543E5AC1" w14:textId="77777777" w:rsidR="008D0F19" w:rsidRDefault="006825BA">
      <w:pPr>
        <w:pStyle w:val="Akapitzlist"/>
        <w:widowControl w:val="0"/>
        <w:numPr>
          <w:ilvl w:val="0"/>
          <w:numId w:val="4"/>
        </w:numPr>
        <w:spacing w:line="276" w:lineRule="auto"/>
        <w:ind w:left="1418" w:hanging="284"/>
        <w:outlineLvl w:val="3"/>
        <w:rPr>
          <w:rFonts w:asciiTheme="majorHAnsi" w:hAnsiTheme="majorHAnsi" w:cs="Arial"/>
          <w:bCs/>
          <w:sz w:val="24"/>
          <w:szCs w:val="24"/>
        </w:rPr>
      </w:pPr>
      <w:r>
        <w:rPr>
          <w:rFonts w:asciiTheme="majorHAnsi" w:hAnsiTheme="majorHAnsi" w:cs="Arial"/>
          <w:bCs/>
          <w:sz w:val="24"/>
          <w:szCs w:val="24"/>
        </w:rPr>
        <w:t>w pkt. 8.3.1 SWZ składa odpowiednio Wykonawca/Wykonawcy, który/którzy wykazuje/-ą spełnienie warunku</w:t>
      </w:r>
    </w:p>
    <w:p w14:paraId="772C87D6" w14:textId="77777777" w:rsidR="008D0F19" w:rsidRDefault="006825BA">
      <w:pPr>
        <w:pStyle w:val="Akapitzlist"/>
        <w:widowControl w:val="0"/>
        <w:numPr>
          <w:ilvl w:val="0"/>
          <w:numId w:val="4"/>
        </w:numPr>
        <w:spacing w:line="276" w:lineRule="auto"/>
        <w:ind w:left="1418" w:hanging="284"/>
        <w:outlineLvl w:val="3"/>
        <w:rPr>
          <w:rFonts w:asciiTheme="majorHAnsi" w:hAnsiTheme="majorHAnsi" w:cs="Arial"/>
          <w:bCs/>
          <w:sz w:val="24"/>
          <w:szCs w:val="24"/>
        </w:rPr>
      </w:pPr>
      <w:r>
        <w:rPr>
          <w:rFonts w:asciiTheme="majorHAnsi" w:hAnsiTheme="majorHAnsi" w:cs="Arial"/>
          <w:bCs/>
          <w:sz w:val="24"/>
          <w:szCs w:val="24"/>
        </w:rPr>
        <w:t>w pkt. 8.3.2 SWZ składa każdy z Wykonawców wspólnie ubiegających się o udzielenie zamówienia.</w:t>
      </w:r>
    </w:p>
    <w:p w14:paraId="026401E6" w14:textId="77777777" w:rsidR="008D0F19" w:rsidRDefault="006825BA">
      <w:pPr>
        <w:pStyle w:val="Akapitzlist"/>
        <w:widowControl w:val="0"/>
        <w:numPr>
          <w:ilvl w:val="1"/>
          <w:numId w:val="10"/>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14:paraId="51A9906C" w14:textId="77777777" w:rsidR="008D0F19" w:rsidRDefault="008D0F19">
      <w:pPr>
        <w:pStyle w:val="Akapitzlist"/>
        <w:widowControl w:val="0"/>
        <w:spacing w:line="276" w:lineRule="auto"/>
        <w:ind w:left="1418"/>
        <w:outlineLvl w:val="3"/>
        <w:rPr>
          <w:rFonts w:asciiTheme="majorHAnsi" w:hAnsiTheme="majorHAnsi" w:cs="Arial"/>
          <w:bCs/>
          <w:sz w:val="24"/>
          <w:szCs w:val="24"/>
        </w:rPr>
      </w:pPr>
    </w:p>
    <w:tbl>
      <w:tblPr>
        <w:tblW w:w="9072" w:type="dxa"/>
        <w:jc w:val="center"/>
        <w:tblLook w:val="00A0" w:firstRow="1" w:lastRow="0" w:firstColumn="1" w:lastColumn="0" w:noHBand="0" w:noVBand="0"/>
      </w:tblPr>
      <w:tblGrid>
        <w:gridCol w:w="9072"/>
      </w:tblGrid>
      <w:tr w:rsidR="008D0F19" w14:paraId="5430B2C3" w14:textId="77777777">
        <w:trPr>
          <w:trHeight w:val="2106"/>
          <w:jc w:val="center"/>
        </w:trPr>
        <w:tc>
          <w:tcPr>
            <w:tcW w:w="9072" w:type="dxa"/>
            <w:tcBorders>
              <w:bottom w:val="single" w:sz="4" w:space="0" w:color="000000"/>
            </w:tcBorders>
            <w:shd w:val="clear" w:color="auto" w:fill="D9D9D9" w:themeFill="background1" w:themeFillShade="D9"/>
          </w:tcPr>
          <w:p w14:paraId="71165E18"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11</w:t>
            </w:r>
          </w:p>
          <w:p w14:paraId="0224ADEB"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t>I ORGANIZACYJNYCH SPORZĄDZANIA, WYSYŁANIA I ODBIERANIA KORESPONDENCJI ELEKTRONICZNEJ</w:t>
            </w:r>
          </w:p>
        </w:tc>
      </w:tr>
    </w:tbl>
    <w:p w14:paraId="6B46CAFD" w14:textId="77777777" w:rsidR="008D0F19" w:rsidRDefault="008D0F19">
      <w:pPr>
        <w:pStyle w:val="Kolorowalistaakcent11"/>
        <w:widowControl w:val="0"/>
        <w:suppressAutoHyphens/>
        <w:spacing w:line="276" w:lineRule="auto"/>
        <w:ind w:left="0"/>
        <w:outlineLvl w:val="3"/>
        <w:rPr>
          <w:rFonts w:asciiTheme="majorHAnsi" w:hAnsiTheme="majorHAnsi"/>
          <w:b/>
          <w:sz w:val="24"/>
          <w:szCs w:val="24"/>
          <w:highlight w:val="yellow"/>
        </w:rPr>
      </w:pPr>
    </w:p>
    <w:p w14:paraId="15E64F30" w14:textId="77777777" w:rsidR="008D0F19" w:rsidRDefault="006825BA">
      <w:pPr>
        <w:pStyle w:val="Kolorowalistaakcent11"/>
        <w:widowControl w:val="0"/>
        <w:numPr>
          <w:ilvl w:val="1"/>
          <w:numId w:val="8"/>
        </w:numPr>
        <w:suppressAutoHyphens/>
        <w:spacing w:line="276" w:lineRule="auto"/>
        <w:outlineLvl w:val="3"/>
      </w:pPr>
      <w:r>
        <w:rPr>
          <w:rFonts w:asciiTheme="majorHAnsi" w:hAnsiTheme="majorHAnsi"/>
          <w:sz w:val="24"/>
          <w:szCs w:val="24"/>
        </w:rPr>
        <w:t xml:space="preserve">W postępowaniu o udzielenie zamówienia komunikacja między </w:t>
      </w:r>
      <w:r>
        <w:rPr>
          <w:rFonts w:asciiTheme="majorHAnsi" w:hAnsiTheme="majorHAnsi"/>
          <w:sz w:val="24"/>
          <w:szCs w:val="24"/>
        </w:rPr>
        <w:br/>
        <w:t xml:space="preserve">Zamawiającym, a Wykonawcami odbywa się za pośrednictwem </w:t>
      </w:r>
      <w:proofErr w:type="spellStart"/>
      <w:r>
        <w:rPr>
          <w:rFonts w:asciiTheme="majorHAnsi" w:hAnsiTheme="majorHAnsi"/>
          <w:sz w:val="24"/>
          <w:szCs w:val="24"/>
        </w:rPr>
        <w:t>miniPortalu</w:t>
      </w:r>
      <w:proofErr w:type="spellEnd"/>
      <w:r>
        <w:rPr>
          <w:rFonts w:asciiTheme="majorHAnsi" w:hAnsiTheme="majorHAnsi"/>
          <w:sz w:val="24"/>
          <w:szCs w:val="24"/>
        </w:rPr>
        <w:t xml:space="preserve"> </w:t>
      </w:r>
      <w:hyperlink r:id="rId23">
        <w:r>
          <w:rPr>
            <w:rStyle w:val="czeinternetowe"/>
            <w:rFonts w:asciiTheme="majorHAnsi" w:hAnsiTheme="majorHAnsi"/>
            <w:color w:val="0070C0"/>
            <w:sz w:val="24"/>
            <w:szCs w:val="24"/>
          </w:rPr>
          <w:t>https://miniportal.uzp.gov.pl</w:t>
        </w:r>
      </w:hyperlink>
      <w:r>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ePUAPu</w:t>
      </w:r>
      <w:proofErr w:type="spellEnd"/>
      <w:r>
        <w:rPr>
          <w:rFonts w:asciiTheme="majorHAnsi" w:hAnsiTheme="majorHAnsi"/>
          <w:color w:val="000000" w:themeColor="text1"/>
          <w:sz w:val="24"/>
          <w:szCs w:val="24"/>
        </w:rPr>
        <w:t xml:space="preserve"> </w:t>
      </w:r>
      <w:hyperlink r:id="rId24">
        <w:r>
          <w:rPr>
            <w:rStyle w:val="czeinternetowe"/>
            <w:rFonts w:asciiTheme="majorHAnsi" w:hAnsiTheme="majorHAnsi"/>
            <w:color w:val="0070C0"/>
            <w:sz w:val="24"/>
            <w:szCs w:val="24"/>
          </w:rPr>
          <w:t>https://epuap.gov.pl/wps/portal</w:t>
        </w:r>
      </w:hyperlink>
      <w:r>
        <w:rPr>
          <w:rFonts w:asciiTheme="majorHAnsi" w:hAnsiTheme="majorHAnsi"/>
          <w:color w:val="000000" w:themeColor="text1"/>
          <w:sz w:val="24"/>
          <w:szCs w:val="24"/>
        </w:rPr>
        <w:t>, poczty e-mail:.(inne niż oferta)</w:t>
      </w:r>
    </w:p>
    <w:p w14:paraId="3F78A0E8" w14:textId="6245CEB9" w:rsidR="008D0F19" w:rsidRDefault="006825BA">
      <w:pPr>
        <w:pStyle w:val="Akapitzlist"/>
        <w:tabs>
          <w:tab w:val="left" w:pos="244"/>
        </w:tabs>
        <w:spacing w:after="160" w:line="235" w:lineRule="auto"/>
        <w:ind w:left="500"/>
      </w:pPr>
      <w:r>
        <w:rPr>
          <w:rFonts w:ascii="Times New Roman" w:hAnsi="Times New Roman"/>
          <w:b/>
          <w:bCs/>
          <w:color w:val="000000"/>
          <w:sz w:val="24"/>
          <w:szCs w:val="24"/>
        </w:rPr>
        <w:t>Zamawiający zaleca składanie wszelkich dokumentów elektronicznych, oświadczeń lub elektronicznych kopii dokumentów lub oświadczeń za pomocą poczty elektronicznej na adres e- mail</w:t>
      </w:r>
      <w:r w:rsidR="008F4CEB">
        <w:rPr>
          <w:rFonts w:ascii="Times New Roman" w:hAnsi="Times New Roman"/>
          <w:b/>
          <w:bCs/>
          <w:color w:val="000000"/>
          <w:sz w:val="24"/>
          <w:szCs w:val="24"/>
        </w:rPr>
        <w:t>:</w:t>
      </w:r>
      <w:r w:rsidR="008F4CEB" w:rsidRPr="008F4CEB">
        <w:rPr>
          <w:bCs/>
        </w:rPr>
        <w:t xml:space="preserve"> </w:t>
      </w:r>
      <w:r w:rsidR="008F4CEB" w:rsidRPr="008F4CEB">
        <w:rPr>
          <w:rFonts w:ascii="Times New Roman" w:hAnsi="Times New Roman"/>
          <w:bCs/>
          <w:sz w:val="24"/>
          <w:szCs w:val="24"/>
        </w:rPr>
        <w:t>mops@um.strumien.pl</w:t>
      </w:r>
      <w:r w:rsidR="008F4CEB">
        <w:rPr>
          <w:rFonts w:ascii="Times New Roman" w:hAnsi="Times New Roman"/>
          <w:b/>
          <w:bCs/>
          <w:color w:val="000000"/>
          <w:sz w:val="24"/>
          <w:szCs w:val="24"/>
        </w:rPr>
        <w:t xml:space="preserve"> </w:t>
      </w:r>
      <w:r w:rsidR="008F4CEB">
        <w:rPr>
          <w:rFonts w:ascii="Times New Roman" w:hAnsi="Times New Roman"/>
          <w:b/>
          <w:bCs/>
          <w:color w:val="000000"/>
          <w:sz w:val="24"/>
          <w:szCs w:val="24"/>
          <w:u w:val="single"/>
        </w:rPr>
        <w:t xml:space="preserve"> </w:t>
      </w:r>
      <w:r>
        <w:rPr>
          <w:rFonts w:ascii="Times New Roman" w:hAnsi="Times New Roman"/>
          <w:b/>
          <w:bCs/>
          <w:color w:val="000000"/>
          <w:sz w:val="24"/>
          <w:szCs w:val="24"/>
          <w:u w:val="single"/>
        </w:rPr>
        <w:t xml:space="preserve">za wyjątkiem oferty, która musi zostać przekazana zamawiającemu </w:t>
      </w:r>
      <w:r>
        <w:rPr>
          <w:rFonts w:ascii="Times New Roman" w:hAnsi="Times New Roman"/>
          <w:b/>
          <w:bCs/>
          <w:color w:val="FF0000"/>
          <w:sz w:val="24"/>
          <w:szCs w:val="24"/>
          <w:u w:val="single"/>
        </w:rPr>
        <w:t xml:space="preserve"> </w:t>
      </w:r>
      <w:r>
        <w:rPr>
          <w:rFonts w:ascii="Times New Roman" w:hAnsi="Times New Roman"/>
          <w:b/>
          <w:bCs/>
          <w:color w:val="000000" w:themeColor="text1"/>
          <w:sz w:val="24"/>
          <w:szCs w:val="24"/>
          <w:u w:val="single"/>
        </w:rPr>
        <w:t xml:space="preserve">za pomocą </w:t>
      </w:r>
      <w:proofErr w:type="spellStart"/>
      <w:r>
        <w:rPr>
          <w:rFonts w:ascii="Times New Roman" w:hAnsi="Times New Roman"/>
          <w:b/>
          <w:bCs/>
          <w:color w:val="000000" w:themeColor="text1"/>
          <w:sz w:val="24"/>
          <w:szCs w:val="24"/>
          <w:u w:val="single"/>
        </w:rPr>
        <w:t>miniPortalu</w:t>
      </w:r>
      <w:proofErr w:type="spellEnd"/>
      <w:r>
        <w:rPr>
          <w:rFonts w:ascii="Times New Roman" w:hAnsi="Times New Roman"/>
          <w:b/>
          <w:bCs/>
          <w:color w:val="000000" w:themeColor="text1"/>
          <w:sz w:val="24"/>
          <w:szCs w:val="24"/>
          <w:u w:val="single"/>
        </w:rPr>
        <w:t xml:space="preserve"> i </w:t>
      </w:r>
      <w:proofErr w:type="spellStart"/>
      <w:r>
        <w:rPr>
          <w:rFonts w:ascii="Times New Roman" w:hAnsi="Times New Roman"/>
          <w:b/>
          <w:bCs/>
          <w:color w:val="000000" w:themeColor="text1"/>
          <w:sz w:val="24"/>
          <w:szCs w:val="24"/>
          <w:u w:val="single"/>
        </w:rPr>
        <w:t>ePUAPu</w:t>
      </w:r>
      <w:proofErr w:type="spellEnd"/>
    </w:p>
    <w:p w14:paraId="424F2993" w14:textId="77777777" w:rsidR="004727C1" w:rsidRDefault="006825BA" w:rsidP="004727C1">
      <w:pPr>
        <w:spacing w:line="360" w:lineRule="auto"/>
        <w:ind w:firstLine="500"/>
        <w:jc w:val="both"/>
        <w:rPr>
          <w:rFonts w:eastAsia="Trebuchet MS"/>
          <w:color w:val="000000"/>
        </w:rPr>
      </w:pPr>
      <w:r>
        <w:rPr>
          <w:rFonts w:eastAsia="Trebuchet MS"/>
          <w:color w:val="000000"/>
        </w:rPr>
        <w:t xml:space="preserve">Zamawiający wyznacza następujące osoby do kontaktu z Wykonawcami: </w:t>
      </w:r>
    </w:p>
    <w:p w14:paraId="03DA9B82" w14:textId="1523DF62" w:rsidR="008D0F19" w:rsidRPr="004727C1" w:rsidRDefault="006825BA" w:rsidP="00044A3B">
      <w:pPr>
        <w:spacing w:line="360" w:lineRule="auto"/>
        <w:ind w:firstLine="500"/>
        <w:jc w:val="both"/>
      </w:pPr>
      <w:r>
        <w:rPr>
          <w:rFonts w:eastAsia="Trebuchet MS"/>
          <w:color w:val="000000"/>
        </w:rPr>
        <w:t>Pan</w:t>
      </w:r>
      <w:r w:rsidR="004727C1">
        <w:rPr>
          <w:rFonts w:eastAsia="Trebuchet MS"/>
          <w:color w:val="000000"/>
        </w:rPr>
        <w:t>/</w:t>
      </w:r>
      <w:r>
        <w:rPr>
          <w:rFonts w:eastAsia="Trebuchet MS"/>
          <w:color w:val="000000"/>
        </w:rPr>
        <w:t>i</w:t>
      </w:r>
      <w:r w:rsidR="00044A3B">
        <w:rPr>
          <w:rFonts w:eastAsia="Trebuchet MS"/>
          <w:color w:val="000000"/>
        </w:rPr>
        <w:t xml:space="preserve"> </w:t>
      </w:r>
      <w:r w:rsidR="00044A3B" w:rsidRPr="00044A3B">
        <w:rPr>
          <w:color w:val="000000"/>
        </w:rPr>
        <w:t>Joanna Pietrys</w:t>
      </w:r>
      <w:r w:rsidR="00044A3B">
        <w:rPr>
          <w:color w:val="000000"/>
        </w:rPr>
        <w:t xml:space="preserve">, </w:t>
      </w:r>
      <w:r>
        <w:rPr>
          <w:color w:val="000000"/>
        </w:rPr>
        <w:t>e-mail:</w:t>
      </w:r>
      <w:r w:rsidR="00044A3B" w:rsidRPr="00044A3B">
        <w:t xml:space="preserve"> </w:t>
      </w:r>
      <w:bookmarkStart w:id="7" w:name="_Hlk70625061"/>
      <w:r w:rsidR="00044A3B" w:rsidRPr="00044A3B">
        <w:rPr>
          <w:color w:val="000000"/>
        </w:rPr>
        <w:t>projekt.strumien@gmail.com</w:t>
      </w:r>
      <w:bookmarkEnd w:id="7"/>
    </w:p>
    <w:p w14:paraId="748C6F03" w14:textId="77777777" w:rsidR="008D0F19" w:rsidRDefault="006825BA">
      <w:pPr>
        <w:pStyle w:val="Kolorowalistaakcent11"/>
        <w:widowControl w:val="0"/>
        <w:numPr>
          <w:ilvl w:val="1"/>
          <w:numId w:val="8"/>
        </w:numPr>
        <w:suppressAutoHyphens/>
        <w:spacing w:line="276" w:lineRule="auto"/>
        <w:outlineLvl w:val="3"/>
        <w:rPr>
          <w:rFonts w:asciiTheme="majorHAnsi" w:hAnsiTheme="majorHAnsi"/>
          <w:sz w:val="24"/>
          <w:szCs w:val="24"/>
        </w:rPr>
      </w:pPr>
      <w:r>
        <w:rPr>
          <w:rFonts w:asciiTheme="majorHAnsi" w:hAnsiTheme="majorHAnsi"/>
          <w:sz w:val="24"/>
          <w:szCs w:val="24"/>
        </w:rPr>
        <w:t xml:space="preserve">Wnioski, zawiadomienia oraz informacje Zamawiający i Wykonawcy przekazują za pośrednictwem </w:t>
      </w:r>
      <w:r>
        <w:rPr>
          <w:rFonts w:asciiTheme="majorHAnsi" w:hAnsiTheme="majorHAnsi"/>
          <w:bCs/>
          <w:sz w:val="24"/>
          <w:szCs w:val="24"/>
        </w:rPr>
        <w:t xml:space="preserve">dedykowanego formularza dostępnego na </w:t>
      </w:r>
      <w:proofErr w:type="spellStart"/>
      <w:r>
        <w:rPr>
          <w:rFonts w:asciiTheme="majorHAnsi" w:hAnsiTheme="majorHAnsi"/>
          <w:bCs/>
          <w:sz w:val="24"/>
          <w:szCs w:val="24"/>
        </w:rPr>
        <w:t>ePUAP</w:t>
      </w:r>
      <w:proofErr w:type="spellEnd"/>
      <w:r>
        <w:rPr>
          <w:rFonts w:asciiTheme="majorHAnsi" w:hAnsiTheme="majorHAnsi"/>
          <w:bCs/>
          <w:sz w:val="24"/>
          <w:szCs w:val="24"/>
        </w:rPr>
        <w:t xml:space="preserve"> oraz udostępnionego przez </w:t>
      </w:r>
      <w:proofErr w:type="spellStart"/>
      <w:r>
        <w:rPr>
          <w:rFonts w:asciiTheme="majorHAnsi" w:hAnsiTheme="majorHAnsi"/>
          <w:bCs/>
          <w:sz w:val="24"/>
          <w:szCs w:val="24"/>
        </w:rPr>
        <w:t>miniPortal</w:t>
      </w:r>
      <w:proofErr w:type="spellEnd"/>
      <w:r>
        <w:rPr>
          <w:rFonts w:asciiTheme="majorHAnsi" w:hAnsiTheme="majorHAnsi"/>
          <w:bCs/>
          <w:sz w:val="24"/>
          <w:szCs w:val="24"/>
        </w:rPr>
        <w:t xml:space="preserve"> (Formularz do komunikacji),za pomocą poczty elektronicznej e-mail.</w:t>
      </w:r>
    </w:p>
    <w:p w14:paraId="4A8BCD69" w14:textId="77777777" w:rsidR="008D0F19" w:rsidRDefault="006825BA">
      <w:pPr>
        <w:pStyle w:val="Akapitzlist"/>
        <w:widowControl w:val="0"/>
        <w:numPr>
          <w:ilvl w:val="1"/>
          <w:numId w:val="22"/>
        </w:numPr>
        <w:suppressAutoHyphens/>
        <w:spacing w:line="276" w:lineRule="auto"/>
        <w:outlineLvl w:val="3"/>
        <w:rPr>
          <w:rFonts w:asciiTheme="majorHAnsi" w:hAnsiTheme="majorHAnsi"/>
          <w:color w:val="000000" w:themeColor="text1"/>
          <w:sz w:val="24"/>
          <w:szCs w:val="24"/>
        </w:rPr>
      </w:pPr>
      <w:r>
        <w:rPr>
          <w:rFonts w:asciiTheme="majorHAnsi" w:hAnsiTheme="majorHAnsi"/>
          <w:bCs/>
          <w:color w:val="000000" w:themeColor="text1"/>
          <w:sz w:val="24"/>
          <w:szCs w:val="24"/>
        </w:rPr>
        <w:t xml:space="preserve">Wykonawca zamierzający wziąć udział w postępowaniu o udzielenie zamówienia publicznego, </w:t>
      </w:r>
      <w:r>
        <w:rPr>
          <w:rFonts w:asciiTheme="majorHAnsi" w:hAnsiTheme="majorHAnsi"/>
          <w:bCs/>
          <w:color w:val="000000" w:themeColor="text1"/>
          <w:sz w:val="24"/>
          <w:szCs w:val="24"/>
          <w:u w:val="single"/>
        </w:rPr>
        <w:t xml:space="preserve">musi posiadać konto na </w:t>
      </w:r>
      <w:proofErr w:type="spellStart"/>
      <w:r>
        <w:rPr>
          <w:rFonts w:asciiTheme="majorHAnsi" w:hAnsiTheme="majorHAnsi"/>
          <w:bCs/>
          <w:color w:val="000000" w:themeColor="text1"/>
          <w:sz w:val="24"/>
          <w:szCs w:val="24"/>
          <w:u w:val="single"/>
        </w:rPr>
        <w:t>ePUAP</w:t>
      </w:r>
      <w:proofErr w:type="spellEnd"/>
      <w:r>
        <w:rPr>
          <w:rFonts w:asciiTheme="majorHAnsi" w:hAnsiTheme="majorHAnsi"/>
          <w:color w:val="000000" w:themeColor="text1"/>
          <w:sz w:val="24"/>
          <w:szCs w:val="24"/>
        </w:rPr>
        <w:t xml:space="preserve">. Wykonawca posiadający konto na </w:t>
      </w:r>
      <w:proofErr w:type="spellStart"/>
      <w:r>
        <w:rPr>
          <w:rFonts w:asciiTheme="majorHAnsi" w:hAnsiTheme="majorHAnsi"/>
          <w:color w:val="000000" w:themeColor="text1"/>
          <w:sz w:val="24"/>
          <w:szCs w:val="24"/>
        </w:rPr>
        <w:t>ePUAP</w:t>
      </w:r>
      <w:proofErr w:type="spellEnd"/>
      <w:r>
        <w:rPr>
          <w:rFonts w:asciiTheme="majorHAnsi" w:hAnsiTheme="majorHAnsi"/>
          <w:color w:val="000000" w:themeColor="text1"/>
          <w:sz w:val="24"/>
          <w:szCs w:val="24"/>
        </w:rPr>
        <w:t xml:space="preserve"> ma dostęp do formularzy: złożenia, zmiany, wycofania oferty lub wniosku oraz do formularza do komunikacji.</w:t>
      </w:r>
    </w:p>
    <w:p w14:paraId="705410C7" w14:textId="77777777" w:rsidR="008D0F19" w:rsidRDefault="006825BA">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color w:val="000000" w:themeColor="text1"/>
          <w:sz w:val="24"/>
          <w:szCs w:val="24"/>
        </w:rPr>
        <w:t xml:space="preserve">Zasady składania ofert oraz dokumentów składanych wraz z ofertą oraz </w:t>
      </w:r>
      <w:r>
        <w:rPr>
          <w:rFonts w:asciiTheme="majorHAnsi" w:hAnsiTheme="majorHAnsi"/>
          <w:color w:val="000000" w:themeColor="text1"/>
          <w:sz w:val="24"/>
          <w:szCs w:val="24"/>
        </w:rPr>
        <w:lastRenderedPageBreak/>
        <w:t xml:space="preserve">wymagania techniczne i organizacyjne ich wysyłania opisane zostały w Instrukcji użytkownika. Wykonawca zobowiązany jest zapoznać się z ww. Instrukcją </w:t>
      </w:r>
      <w:r>
        <w:rPr>
          <w:rFonts w:asciiTheme="majorHAnsi" w:hAnsiTheme="majorHAnsi"/>
          <w:color w:val="000000" w:themeColor="text1"/>
          <w:sz w:val="24"/>
          <w:szCs w:val="24"/>
        </w:rPr>
        <w:br/>
        <w:t xml:space="preserve">i postępować wg zasad w niej wskazanych. Wykonawca ubiegając się o udzielenie zamówienia w szczególności składając ofertę akceptuje zasady korzystania </w:t>
      </w:r>
      <w:r>
        <w:rPr>
          <w:rFonts w:asciiTheme="majorHAnsi" w:hAnsiTheme="majorHAnsi"/>
          <w:color w:val="000000" w:themeColor="text1"/>
          <w:sz w:val="24"/>
          <w:szCs w:val="24"/>
        </w:rPr>
        <w:br/>
        <w:t xml:space="preserve">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w:t>
      </w:r>
    </w:p>
    <w:p w14:paraId="6414A81D" w14:textId="77777777" w:rsidR="008D0F19" w:rsidRDefault="006825BA">
      <w:pPr>
        <w:pStyle w:val="Akapitzlist"/>
        <w:widowControl w:val="0"/>
        <w:numPr>
          <w:ilvl w:val="1"/>
          <w:numId w:val="22"/>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color w:val="000000" w:themeColor="text1"/>
          <w:sz w:val="24"/>
          <w:szCs w:val="24"/>
        </w:rPr>
        <w:t xml:space="preserve">Sporządzanie i przekazywanie informacji w tym dokumentów elektronicznych musi być zgody z wymaganiami określonymi w rozporządzeniu Prezesa Rady Ministrów z dnia 30 grudnia 2020 r. w sprawie sposobu sporządzania </w:t>
      </w:r>
      <w:r>
        <w:rPr>
          <w:rFonts w:asciiTheme="majorHAnsi" w:hAnsiTheme="majorHAnsi"/>
          <w:color w:val="000000" w:themeColor="text1"/>
          <w:sz w:val="24"/>
          <w:szCs w:val="24"/>
        </w:rPr>
        <w:br/>
        <w:t>i przekazywania informacji oraz wymagań technicznych dla dokumentów elektronicznych oraz środków komunikacji elektronicznej w postępowaniu o udzielenie zamówienia publicznego lub konkursie.</w:t>
      </w:r>
    </w:p>
    <w:p w14:paraId="07824A43" w14:textId="77777777" w:rsidR="008D0F19" w:rsidRDefault="006825BA">
      <w:pPr>
        <w:pStyle w:val="Akapitzlist"/>
        <w:numPr>
          <w:ilvl w:val="1"/>
          <w:numId w:val="22"/>
        </w:numPr>
        <w:spacing w:before="0" w:after="0" w:line="276" w:lineRule="auto"/>
        <w:ind w:left="709" w:hanging="709"/>
        <w:rPr>
          <w:rFonts w:asciiTheme="majorHAnsi" w:hAnsiTheme="majorHAnsi" w:cs="Arial"/>
          <w:color w:val="000000" w:themeColor="text1"/>
          <w:sz w:val="24"/>
          <w:szCs w:val="24"/>
        </w:rPr>
      </w:pPr>
      <w:r>
        <w:rPr>
          <w:rFonts w:asciiTheme="majorHAnsi" w:eastAsia="Times New Roman" w:hAnsiTheme="majorHAnsi" w:cstheme="minorHAnsi"/>
          <w:color w:val="000000" w:themeColor="text1"/>
          <w:sz w:val="24"/>
          <w:szCs w:val="24"/>
        </w:rPr>
        <w:t xml:space="preserve">W celu korzystania z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może być ograniczony. Specyfikacja połączenia, formatu przesyłanych danych oraz kodowania i oznaczania czasu odbioru danych:</w:t>
      </w:r>
    </w:p>
    <w:p w14:paraId="2C67AB22"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specyfikacja połączenia formularze udostępnione są za pomocą protokołu TLS 1.2,</w:t>
      </w:r>
    </w:p>
    <w:p w14:paraId="201CF312"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format danych oraz kodowanie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Formularze dostępne są w formacie HTML z kodowaniem UTF-8,</w:t>
      </w:r>
    </w:p>
    <w:p w14:paraId="11A5CA77"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wszelkie operacje opierają się o czas serwera i dane zapisywane są z dokładnością co do setnej części sekundy,</w:t>
      </w:r>
    </w:p>
    <w:p w14:paraId="2054F14D" w14:textId="77777777" w:rsidR="008D0F19" w:rsidRDefault="006825BA">
      <w:pPr>
        <w:numPr>
          <w:ilvl w:val="0"/>
          <w:numId w:val="23"/>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integracja z systemem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xml:space="preserve"> jest wykonana w wykorzystaniem standardowego mechanizmu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75B9E80B" w14:textId="77777777" w:rsidR="008D0F19" w:rsidRDefault="006825BA">
      <w:pPr>
        <w:shd w:val="clear" w:color="auto" w:fill="FFFFFF"/>
        <w:spacing w:line="276" w:lineRule="auto"/>
        <w:ind w:left="709"/>
        <w:jc w:val="both"/>
        <w:rPr>
          <w:rFonts w:asciiTheme="majorHAnsi" w:hAnsiTheme="majorHAnsi" w:cstheme="minorHAnsi"/>
          <w:color w:val="000000" w:themeColor="text1"/>
          <w:u w:val="single"/>
        </w:rPr>
      </w:pPr>
      <w:r>
        <w:rPr>
          <w:rFonts w:asciiTheme="majorHAnsi" w:hAnsiTheme="majorHAnsi" w:cstheme="minorHAnsi"/>
          <w:color w:val="000000" w:themeColor="text1"/>
          <w:u w:val="single"/>
        </w:rPr>
        <w:t>System dostępny jest za pośrednictwem następujących przeglądarek internetowych:</w:t>
      </w:r>
    </w:p>
    <w:p w14:paraId="7807DC5D" w14:textId="77777777" w:rsidR="008D0F19" w:rsidRDefault="006825BA">
      <w:pPr>
        <w:numPr>
          <w:ilvl w:val="0"/>
          <w:numId w:val="24"/>
        </w:numPr>
        <w:shd w:val="clear" w:color="auto" w:fill="FFFFFF"/>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 xml:space="preserve">Microsoft Internet Explorer od </w:t>
      </w:r>
      <w:proofErr w:type="spellStart"/>
      <w:r>
        <w:rPr>
          <w:rFonts w:asciiTheme="majorHAnsi" w:hAnsiTheme="majorHAnsi" w:cstheme="minorHAnsi"/>
          <w:color w:val="000000" w:themeColor="text1"/>
          <w:lang w:val="en-US"/>
        </w:rPr>
        <w:t>wersji</w:t>
      </w:r>
      <w:proofErr w:type="spellEnd"/>
      <w:r>
        <w:rPr>
          <w:rFonts w:asciiTheme="majorHAnsi" w:hAnsiTheme="majorHAnsi" w:cstheme="minorHAnsi"/>
          <w:color w:val="000000" w:themeColor="text1"/>
          <w:lang w:val="en-US"/>
        </w:rPr>
        <w:t xml:space="preserve"> 9.0,</w:t>
      </w:r>
    </w:p>
    <w:p w14:paraId="609DCB0D" w14:textId="77777777" w:rsidR="008D0F19" w:rsidRDefault="006825BA">
      <w:pPr>
        <w:numPr>
          <w:ilvl w:val="0"/>
          <w:numId w:val="24"/>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Mozilla </w:t>
      </w:r>
      <w:proofErr w:type="spellStart"/>
      <w:r>
        <w:rPr>
          <w:rFonts w:asciiTheme="majorHAnsi" w:hAnsiTheme="majorHAnsi" w:cstheme="minorHAnsi"/>
          <w:color w:val="000000" w:themeColor="text1"/>
        </w:rPr>
        <w:t>Firefox</w:t>
      </w:r>
      <w:proofErr w:type="spellEnd"/>
      <w:r>
        <w:rPr>
          <w:rFonts w:asciiTheme="majorHAnsi" w:hAnsiTheme="majorHAnsi" w:cstheme="minorHAnsi"/>
          <w:color w:val="000000" w:themeColor="text1"/>
        </w:rPr>
        <w:t xml:space="preserve"> od wersji 15,</w:t>
      </w:r>
    </w:p>
    <w:p w14:paraId="75CC7419" w14:textId="52D95BEB" w:rsidR="008D0F19" w:rsidRPr="0051583E" w:rsidRDefault="006825BA" w:rsidP="0051583E">
      <w:pPr>
        <w:numPr>
          <w:ilvl w:val="0"/>
          <w:numId w:val="24"/>
        </w:numPr>
        <w:shd w:val="clear" w:color="auto" w:fill="FFFFFF"/>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3F8ECB9B" w14:textId="77777777" w:rsidR="008D0F19" w:rsidRDefault="006825BA">
      <w:pPr>
        <w:pStyle w:val="Akapitzlist"/>
        <w:numPr>
          <w:ilvl w:val="1"/>
          <w:numId w:val="43"/>
        </w:numPr>
        <w:tabs>
          <w:tab w:val="left" w:pos="24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Maksymalny rozmiar plików przesyłanych za pośrednictwem dedykowanych formularzy  do: złożenia i wycofania oferty oraz do komunikacji wynosi 150 MB.</w:t>
      </w:r>
    </w:p>
    <w:p w14:paraId="6425E222" w14:textId="77777777" w:rsidR="008D0F19" w:rsidRDefault="008D0F19">
      <w:pPr>
        <w:pStyle w:val="Akapitzlist"/>
        <w:tabs>
          <w:tab w:val="left" w:pos="244"/>
        </w:tabs>
        <w:spacing w:after="160" w:line="235" w:lineRule="auto"/>
        <w:ind w:left="420"/>
        <w:rPr>
          <w:rFonts w:asciiTheme="majorHAnsi" w:eastAsia="Trebuchet MS" w:hAnsiTheme="majorHAnsi"/>
          <w:color w:val="000000"/>
          <w:sz w:val="24"/>
          <w:szCs w:val="24"/>
        </w:rPr>
      </w:pPr>
    </w:p>
    <w:p w14:paraId="3BD0B3E5" w14:textId="6EE4408E" w:rsidR="008D0F19" w:rsidRPr="0051583E" w:rsidRDefault="006825BA" w:rsidP="0051583E">
      <w:pPr>
        <w:pStyle w:val="Akapitzlist"/>
        <w:numPr>
          <w:ilvl w:val="1"/>
          <w:numId w:val="43"/>
        </w:numPr>
        <w:tabs>
          <w:tab w:val="left" w:pos="24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t xml:space="preserve"> Za datę przekazania oferty, oświadczenia, o którym mowa w art. 125 ust. 1 </w:t>
      </w:r>
      <w:proofErr w:type="spellStart"/>
      <w:r>
        <w:rPr>
          <w:rFonts w:asciiTheme="majorHAnsi" w:eastAsia="Trebuchet MS" w:hAnsiTheme="majorHAnsi"/>
          <w:color w:val="000000"/>
          <w:sz w:val="24"/>
          <w:szCs w:val="24"/>
        </w:rPr>
        <w:t>pzp</w:t>
      </w:r>
      <w:proofErr w:type="spellEnd"/>
      <w:r>
        <w:rPr>
          <w:rFonts w:asciiTheme="majorHAnsi" w:eastAsia="Trebuchet MS" w:hAnsiTheme="majorHAnsi"/>
          <w:color w:val="000000"/>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Pr>
          <w:rFonts w:asciiTheme="majorHAnsi" w:eastAsia="Trebuchet MS" w:hAnsiTheme="majorHAnsi"/>
          <w:color w:val="000000"/>
          <w:sz w:val="24"/>
          <w:szCs w:val="24"/>
        </w:rPr>
        <w:t>ePUAP</w:t>
      </w:r>
      <w:proofErr w:type="spellEnd"/>
      <w:r>
        <w:rPr>
          <w:rFonts w:asciiTheme="majorHAnsi" w:eastAsia="Trebuchet MS" w:hAnsiTheme="majorHAnsi"/>
          <w:color w:val="000000"/>
          <w:sz w:val="24"/>
          <w:szCs w:val="24"/>
        </w:rPr>
        <w:t xml:space="preserve"> .</w:t>
      </w:r>
    </w:p>
    <w:p w14:paraId="50923C85" w14:textId="77777777" w:rsidR="008D0F19" w:rsidRDefault="006825BA">
      <w:pPr>
        <w:pStyle w:val="Akapitzlist"/>
        <w:numPr>
          <w:ilvl w:val="1"/>
          <w:numId w:val="43"/>
        </w:numPr>
        <w:tabs>
          <w:tab w:val="left" w:pos="364"/>
        </w:tabs>
        <w:spacing w:after="160" w:line="235" w:lineRule="auto"/>
        <w:rPr>
          <w:rFonts w:asciiTheme="majorHAnsi" w:eastAsia="Trebuchet MS" w:hAnsiTheme="majorHAnsi"/>
          <w:color w:val="000000"/>
          <w:sz w:val="24"/>
          <w:szCs w:val="24"/>
        </w:rPr>
      </w:pPr>
      <w:r>
        <w:rPr>
          <w:rFonts w:asciiTheme="majorHAnsi" w:eastAsia="Trebuchet MS" w:hAnsiTheme="majorHAnsi"/>
          <w:color w:val="000000"/>
          <w:sz w:val="24"/>
          <w:szCs w:val="24"/>
        </w:rPr>
        <w:lastRenderedPageBreak/>
        <w:t>Do przygotowania oferty konieczne jest posiadanie przez osobę upoważnioną do   reprezentowania Wykonawcy kwalifikowanego podpisu elektronicznego, podpisu osobistego lub podpisu zaufanego.</w:t>
      </w:r>
    </w:p>
    <w:p w14:paraId="15289C7A" w14:textId="77777777" w:rsidR="008D0F19" w:rsidRDefault="008D0F19">
      <w:pPr>
        <w:pStyle w:val="Akapitzlist"/>
        <w:tabs>
          <w:tab w:val="left" w:pos="364"/>
        </w:tabs>
        <w:spacing w:after="160" w:line="235" w:lineRule="auto"/>
        <w:ind w:left="420"/>
        <w:rPr>
          <w:rFonts w:ascii="Times New Roman" w:eastAsia="Trebuchet MS" w:hAnsi="Times New Roman"/>
          <w:color w:val="000000"/>
          <w:sz w:val="24"/>
          <w:szCs w:val="24"/>
        </w:rPr>
      </w:pPr>
    </w:p>
    <w:p w14:paraId="72CEBD4F" w14:textId="7C8DAA74" w:rsidR="008D0F19" w:rsidRPr="00B50E25" w:rsidRDefault="006825BA" w:rsidP="00B50E25">
      <w:pPr>
        <w:pStyle w:val="Akapitzlist"/>
        <w:numPr>
          <w:ilvl w:val="1"/>
          <w:numId w:val="43"/>
        </w:numPr>
        <w:tabs>
          <w:tab w:val="left" w:pos="364"/>
        </w:tabs>
        <w:spacing w:after="160" w:line="235" w:lineRule="auto"/>
        <w:rPr>
          <w:rFonts w:ascii="Times New Roman" w:eastAsia="Trebuchet MS" w:hAnsi="Times New Roman"/>
          <w:color w:val="000000"/>
          <w:sz w:val="24"/>
          <w:szCs w:val="24"/>
        </w:rPr>
      </w:pPr>
      <w:r>
        <w:rPr>
          <w:rFonts w:ascii="Times New Roman" w:eastAsia="Trebuchet MS" w:hAnsi="Times New Roman"/>
          <w:color w:val="000000"/>
          <w:sz w:val="24"/>
          <w:szCs w:val="24"/>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tbl>
      <w:tblPr>
        <w:tblW w:w="9072" w:type="dxa"/>
        <w:jc w:val="center"/>
        <w:tblLook w:val="00A0" w:firstRow="1" w:lastRow="0" w:firstColumn="1" w:lastColumn="0" w:noHBand="0" w:noVBand="0"/>
      </w:tblPr>
      <w:tblGrid>
        <w:gridCol w:w="9072"/>
      </w:tblGrid>
      <w:tr w:rsidR="008D0F19" w14:paraId="23CB8707" w14:textId="77777777">
        <w:trPr>
          <w:jc w:val="center"/>
        </w:trPr>
        <w:tc>
          <w:tcPr>
            <w:tcW w:w="9072" w:type="dxa"/>
            <w:shd w:val="clear" w:color="auto" w:fill="D9D9D9" w:themeFill="background1" w:themeFillShade="D9"/>
          </w:tcPr>
          <w:p w14:paraId="004180A8" w14:textId="77777777" w:rsidR="008D0F19" w:rsidRDefault="006825BA">
            <w:pPr>
              <w:suppressAutoHyphens/>
              <w:spacing w:line="276" w:lineRule="auto"/>
              <w:contextualSpacing/>
              <w:jc w:val="center"/>
              <w:textAlignment w:val="baseline"/>
            </w:pPr>
            <w:r>
              <w:t>Rozdział 12</w:t>
            </w:r>
          </w:p>
          <w:p w14:paraId="6BF1515E" w14:textId="77777777" w:rsidR="008D0F19" w:rsidRDefault="006825BA">
            <w:pPr>
              <w:suppressAutoHyphens/>
              <w:spacing w:line="276" w:lineRule="auto"/>
              <w:contextualSpacing/>
              <w:jc w:val="center"/>
              <w:textAlignment w:val="baseline"/>
            </w:pPr>
            <w:r>
              <w:rPr>
                <w:b/>
              </w:rPr>
              <w:t>WYMAGANIA DOTYCZĄCE WADIUM</w:t>
            </w:r>
          </w:p>
        </w:tc>
      </w:tr>
      <w:tr w:rsidR="008D0F19" w14:paraId="10604C5A" w14:textId="77777777">
        <w:trPr>
          <w:jc w:val="center"/>
        </w:trPr>
        <w:tc>
          <w:tcPr>
            <w:tcW w:w="9072" w:type="dxa"/>
            <w:tcBorders>
              <w:bottom w:val="single" w:sz="4" w:space="0" w:color="000000"/>
            </w:tcBorders>
            <w:shd w:val="clear" w:color="auto" w:fill="D9D9D9" w:themeFill="background1" w:themeFillShade="D9"/>
          </w:tcPr>
          <w:p w14:paraId="5207CD6A" w14:textId="77777777" w:rsidR="008D0F19" w:rsidRDefault="008D0F19">
            <w:pPr>
              <w:suppressAutoHyphens/>
              <w:spacing w:line="276" w:lineRule="auto"/>
              <w:contextualSpacing/>
              <w:textAlignment w:val="baseline"/>
              <w:rPr>
                <w:b/>
              </w:rPr>
            </w:pPr>
          </w:p>
        </w:tc>
      </w:tr>
    </w:tbl>
    <w:p w14:paraId="595DE14D" w14:textId="77777777" w:rsidR="008D0F19" w:rsidRDefault="006825BA">
      <w:pPr>
        <w:pStyle w:val="Kolorowalistaakcent11"/>
        <w:widowControl w:val="0"/>
        <w:spacing w:before="0" w:after="0" w:line="276" w:lineRule="auto"/>
        <w:ind w:left="0" w:firstLine="709"/>
        <w:outlineLvl w:val="3"/>
        <w:rPr>
          <w:rFonts w:asciiTheme="majorHAnsi" w:hAnsiTheme="majorHAnsi" w:cs="Arial"/>
          <w:bCs/>
          <w:sz w:val="24"/>
          <w:szCs w:val="24"/>
          <w:lang w:eastAsia="pl-PL"/>
        </w:rPr>
      </w:pPr>
      <w:r>
        <w:rPr>
          <w:rFonts w:asciiTheme="majorHAnsi" w:hAnsiTheme="majorHAnsi" w:cs="Arial"/>
          <w:bCs/>
          <w:sz w:val="24"/>
          <w:szCs w:val="24"/>
          <w:lang w:eastAsia="pl-PL"/>
        </w:rPr>
        <w:t xml:space="preserve">Zamawiający </w:t>
      </w:r>
      <w:r>
        <w:rPr>
          <w:rFonts w:asciiTheme="majorHAnsi" w:hAnsiTheme="majorHAnsi" w:cs="Arial"/>
          <w:b/>
          <w:sz w:val="24"/>
          <w:szCs w:val="24"/>
          <w:lang w:eastAsia="pl-PL"/>
        </w:rPr>
        <w:t>nie żąda</w:t>
      </w:r>
      <w:r>
        <w:rPr>
          <w:rFonts w:asciiTheme="majorHAnsi" w:hAnsiTheme="majorHAnsi" w:cs="Arial"/>
          <w:bCs/>
          <w:sz w:val="24"/>
          <w:szCs w:val="24"/>
          <w:lang w:eastAsia="pl-PL"/>
        </w:rPr>
        <w:t xml:space="preserve"> wniesienia wadium.</w:t>
      </w:r>
      <w:r>
        <w:rPr>
          <w:rFonts w:asciiTheme="majorHAnsi" w:hAnsiTheme="majorHAnsi" w:cs="Arial"/>
          <w:bCs/>
          <w:vanish/>
          <w:sz w:val="24"/>
          <w:szCs w:val="24"/>
          <w:lang w:eastAsia="pl-PL"/>
        </w:rPr>
        <w:t xml:space="preserve">Zamawiający </w:t>
      </w:r>
      <w:r>
        <w:rPr>
          <w:rFonts w:asciiTheme="majorHAnsi" w:hAnsiTheme="majorHAnsi" w:cs="Arial"/>
          <w:b/>
          <w:vanish/>
          <w:sz w:val="24"/>
          <w:szCs w:val="24"/>
          <w:lang w:eastAsia="pl-PL"/>
        </w:rPr>
        <w:t>nie żąda</w:t>
      </w:r>
      <w:r>
        <w:rPr>
          <w:rFonts w:asciiTheme="majorHAnsi" w:hAnsiTheme="majorHAnsi" w:cs="Arial"/>
          <w:bCs/>
          <w:vanish/>
          <w:sz w:val="24"/>
          <w:szCs w:val="24"/>
          <w:lang w:eastAsia="pl-PL"/>
        </w:rPr>
        <w:t xml:space="preserve"> wniesienia wadium.</w:t>
      </w:r>
    </w:p>
    <w:p w14:paraId="01992131" w14:textId="77777777" w:rsidR="008D0F19" w:rsidRDefault="008D0F19">
      <w:pPr>
        <w:pStyle w:val="Kolorowalistaakcent11"/>
        <w:widowControl w:val="0"/>
        <w:spacing w:before="0" w:after="0" w:line="276" w:lineRule="auto"/>
        <w:ind w:left="0"/>
        <w:outlineLvl w:val="3"/>
        <w:rPr>
          <w:rFonts w:asciiTheme="majorHAnsi" w:hAnsiTheme="majorHAnsi" w:cs="Arial"/>
          <w:bCs/>
          <w:vanish/>
          <w:sz w:val="24"/>
          <w:szCs w:val="24"/>
          <w:lang w:eastAsia="pl-PL"/>
        </w:rPr>
      </w:pPr>
    </w:p>
    <w:p w14:paraId="6A9AFC96" w14:textId="77777777" w:rsidR="008D0F19" w:rsidRDefault="008D0F19">
      <w:pPr>
        <w:pStyle w:val="Kolorowalistaakcent11"/>
        <w:tabs>
          <w:tab w:val="left" w:pos="709"/>
        </w:tabs>
        <w:spacing w:line="276" w:lineRule="auto"/>
        <w:ind w:left="708"/>
        <w:rPr>
          <w:rFonts w:asciiTheme="majorHAnsi" w:hAnsiTheme="majorHAnsi" w:cs="Arial"/>
          <w:sz w:val="24"/>
          <w:szCs w:val="24"/>
        </w:rPr>
      </w:pPr>
    </w:p>
    <w:tbl>
      <w:tblPr>
        <w:tblW w:w="8964" w:type="dxa"/>
        <w:tblInd w:w="109" w:type="dxa"/>
        <w:tblLook w:val="00A0" w:firstRow="1" w:lastRow="0" w:firstColumn="1" w:lastColumn="0" w:noHBand="0" w:noVBand="0"/>
      </w:tblPr>
      <w:tblGrid>
        <w:gridCol w:w="8964"/>
      </w:tblGrid>
      <w:tr w:rsidR="008D0F19" w14:paraId="2F67C992" w14:textId="77777777">
        <w:tc>
          <w:tcPr>
            <w:tcW w:w="8964" w:type="dxa"/>
            <w:tcBorders>
              <w:bottom w:val="single" w:sz="4" w:space="0" w:color="000000"/>
            </w:tcBorders>
            <w:shd w:val="clear" w:color="auto" w:fill="D9D9D9" w:themeFill="background1" w:themeFillShade="D9"/>
          </w:tcPr>
          <w:p w14:paraId="56D8F1A4"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14:paraId="5BBAFC24"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14:paraId="3BACAD5F"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6A83EC5A" w14:textId="77777777" w:rsidR="008D0F19" w:rsidRDefault="006825BA">
      <w:pPr>
        <w:pStyle w:val="Akapitzlist"/>
        <w:widowControl w:val="0"/>
        <w:numPr>
          <w:ilvl w:val="1"/>
          <w:numId w:val="9"/>
        </w:numPr>
        <w:spacing w:line="276" w:lineRule="auto"/>
        <w:outlineLvl w:val="3"/>
        <w:rPr>
          <w:rFonts w:asciiTheme="majorHAnsi" w:hAnsiTheme="majorHAnsi" w:cs="Arial"/>
          <w:bCs/>
          <w:color w:val="000000" w:themeColor="text1"/>
          <w:sz w:val="24"/>
          <w:szCs w:val="24"/>
        </w:rPr>
      </w:pPr>
      <w:r>
        <w:rPr>
          <w:rFonts w:asciiTheme="majorHAnsi" w:hAnsiTheme="majorHAnsi" w:cs="Arial"/>
          <w:b/>
          <w:bCs/>
          <w:color w:val="000000" w:themeColor="text1"/>
          <w:sz w:val="24"/>
          <w:szCs w:val="24"/>
        </w:rPr>
        <w:t>Każdy Wykonawca może złożyć jedną ofertę, na każdą z części zamówienia</w:t>
      </w:r>
      <w:r>
        <w:rPr>
          <w:rFonts w:asciiTheme="majorHAnsi" w:hAnsiTheme="majorHAnsi" w:cs="Arial"/>
          <w:bCs/>
          <w:color w:val="000000" w:themeColor="text1"/>
          <w:sz w:val="24"/>
          <w:szCs w:val="24"/>
        </w:rPr>
        <w:t>. Złożenie więcej niż jednej oferty na dana część zamówienia, spowoduje ich odrzucenie.</w:t>
      </w:r>
    </w:p>
    <w:p w14:paraId="620F268A" w14:textId="77777777" w:rsidR="008D0F19" w:rsidRDefault="006825BA">
      <w:pPr>
        <w:pStyle w:val="Akapitzlist"/>
        <w:widowControl w:val="0"/>
        <w:numPr>
          <w:ilvl w:val="1"/>
          <w:numId w:val="9"/>
        </w:numPr>
        <w:spacing w:line="276" w:lineRule="auto"/>
        <w:outlineLvl w:val="3"/>
        <w:rPr>
          <w:rFonts w:asciiTheme="majorHAnsi" w:hAnsiTheme="majorHAnsi" w:cs="Arial"/>
          <w:sz w:val="24"/>
          <w:szCs w:val="24"/>
        </w:rPr>
      </w:pPr>
      <w:r>
        <w:rPr>
          <w:rFonts w:asciiTheme="majorHAnsi" w:hAnsiTheme="majorHAnsi" w:cs="Arial"/>
          <w:bCs/>
          <w:color w:val="000000" w:themeColor="text1"/>
          <w:sz w:val="24"/>
          <w:szCs w:val="24"/>
        </w:rPr>
        <w:t xml:space="preserve">Ofertę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z uwzględnieniem rodzaju przekazywanych danych.</w:t>
      </w:r>
    </w:p>
    <w:p w14:paraId="7A4660E8" w14:textId="77777777" w:rsidR="008D0F19" w:rsidRDefault="006825BA">
      <w:pPr>
        <w:pStyle w:val="Akapitzlist"/>
        <w:widowControl w:val="0"/>
        <w:numPr>
          <w:ilvl w:val="1"/>
          <w:numId w:val="9"/>
        </w:numPr>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7900B03E" w14:textId="77777777" w:rsidR="008D0F19" w:rsidRDefault="006825BA">
      <w:pPr>
        <w:pStyle w:val="Akapitzlist"/>
        <w:widowControl w:val="0"/>
        <w:numPr>
          <w:ilvl w:val="1"/>
          <w:numId w:val="9"/>
        </w:numPr>
        <w:spacing w:line="276" w:lineRule="auto"/>
        <w:outlineLvl w:val="3"/>
        <w:rPr>
          <w:rFonts w:asciiTheme="majorHAnsi" w:hAnsiTheme="majorHAnsi" w:cs="Arial"/>
          <w:bCs/>
          <w:sz w:val="24"/>
          <w:szCs w:val="24"/>
        </w:rPr>
      </w:pPr>
      <w:r>
        <w:rPr>
          <w:rFonts w:asciiTheme="majorHAnsi" w:hAnsiTheme="majorHAnsi" w:cs="Arial"/>
          <w:bCs/>
          <w:sz w:val="24"/>
          <w:szCs w:val="24"/>
        </w:rPr>
        <w:t>Oferta musi zawierać następujące oświadczenia i dokumenty:</w:t>
      </w:r>
    </w:p>
    <w:p w14:paraId="2A76466B"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1 do SWZ </w:t>
      </w:r>
      <w:r>
        <w:rPr>
          <w:rFonts w:asciiTheme="majorHAnsi" w:hAnsiTheme="majorHAnsi" w:cs="Arial"/>
          <w:bCs/>
          <w:sz w:val="24"/>
          <w:szCs w:val="24"/>
        </w:rPr>
        <w:t xml:space="preserve">(przy czym Wykonawca może sporządzić ofertę wg innego wzorca, powinna ona wówczas obejmować dane wymagane dla oferty </w:t>
      </w:r>
      <w:r>
        <w:rPr>
          <w:rFonts w:asciiTheme="majorHAnsi" w:hAnsiTheme="majorHAnsi" w:cs="Arial"/>
          <w:bCs/>
          <w:sz w:val="24"/>
          <w:szCs w:val="24"/>
        </w:rPr>
        <w:br/>
        <w:t xml:space="preserve">w SWZ i załącznikach). </w:t>
      </w:r>
    </w:p>
    <w:p w14:paraId="16782F25"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Pr>
          <w:rFonts w:asciiTheme="majorHAnsi" w:hAnsiTheme="majorHAnsi" w:cs="Arial"/>
          <w:bCs/>
          <w:sz w:val="24"/>
          <w:szCs w:val="24"/>
        </w:rPr>
        <w:t>;</w:t>
      </w:r>
    </w:p>
    <w:p w14:paraId="1BB561BB"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Oświadczenie, o którym mowa w rozdziale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14:paraId="1872FAC2"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0E0AA452"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494E87F9"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t>
      </w:r>
      <w:r>
        <w:rPr>
          <w:rFonts w:ascii="Cambria" w:hAnsi="Cambria"/>
          <w:color w:val="000000"/>
          <w:sz w:val="24"/>
          <w:szCs w:val="24"/>
        </w:rPr>
        <w:lastRenderedPageBreak/>
        <w:t xml:space="preserve">wykonawcy </w:t>
      </w:r>
      <w:bookmarkStart w:id="8" w:name="_Hlk61243161"/>
      <w:r>
        <w:rPr>
          <w:rFonts w:ascii="Cambria" w:hAnsi="Cambria"/>
          <w:color w:val="000000"/>
          <w:sz w:val="24"/>
          <w:szCs w:val="24"/>
        </w:rPr>
        <w:t>lub podmiotu udostępniającego zasoby</w:t>
      </w:r>
      <w:bookmarkEnd w:id="8"/>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64C33F69"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16484D3" w14:textId="77777777" w:rsidR="008D0F19" w:rsidRDefault="006825BA">
      <w:pPr>
        <w:pStyle w:val="Akapitzlist"/>
        <w:widowControl w:val="0"/>
        <w:numPr>
          <w:ilvl w:val="0"/>
          <w:numId w:val="28"/>
        </w:numPr>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784858C8" w14:textId="77777777" w:rsidR="008D0F19" w:rsidRDefault="006825BA">
      <w:pPr>
        <w:pStyle w:val="Akapitzlist"/>
        <w:widowControl w:val="0"/>
        <w:numPr>
          <w:ilvl w:val="0"/>
          <w:numId w:val="17"/>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0A82F176"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Cambria" w:hAnsi="Cambria"/>
          <w:color w:val="000000"/>
          <w:sz w:val="24"/>
          <w:szCs w:val="24"/>
        </w:rPr>
        <w:t xml:space="preserve">Pełnomocnictwo o którym mowa w rozdziale 13.4 pkt 5) lit c) i pkt 6) SWZ </w:t>
      </w:r>
      <w:r>
        <w:rPr>
          <w:rFonts w:ascii="Cambria" w:hAnsi="Cambria"/>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14:paraId="5C75F8A2"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34D0449B" w14:textId="77777777" w:rsidR="008D0F19" w:rsidRDefault="006825BA">
      <w:pPr>
        <w:pStyle w:val="Akapitzlist"/>
        <w:widowControl w:val="0"/>
        <w:spacing w:line="276" w:lineRule="auto"/>
        <w:ind w:left="709"/>
        <w:outlineLvl w:val="3"/>
        <w:rPr>
          <w:rFonts w:asciiTheme="majorHAnsi" w:hAnsiTheme="majorHAnsi" w:cs="Arial"/>
          <w:bCs/>
          <w:sz w:val="24"/>
          <w:szCs w:val="24"/>
          <w:u w:val="single"/>
        </w:rPr>
      </w:pPr>
      <w:r>
        <w:rPr>
          <w:rFonts w:asciiTheme="majorHAnsi" w:eastAsia="Calibri" w:hAnsiTheme="majorHAnsi"/>
          <w:sz w:val="24"/>
          <w:szCs w:val="24"/>
          <w:u w:val="single"/>
        </w:rPr>
        <w:t>Wykonawca w szczególności nie może zastrzec w ofercie informacji:</w:t>
      </w:r>
    </w:p>
    <w:p w14:paraId="34E4BB69"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odczytywanych podczas otwarcia ofert,</w:t>
      </w:r>
    </w:p>
    <w:p w14:paraId="45F68176"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które są jawne na mocy odrębnych przepisów,</w:t>
      </w:r>
    </w:p>
    <w:p w14:paraId="1CD16F4D" w14:textId="77777777" w:rsidR="008D0F19" w:rsidRDefault="006825BA">
      <w:pPr>
        <w:pStyle w:val="Akapitzlist"/>
        <w:numPr>
          <w:ilvl w:val="0"/>
          <w:numId w:val="1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ceny jednostkowej stanowiącej podstawę wyliczenia ceny oferty.</w:t>
      </w:r>
    </w:p>
    <w:p w14:paraId="29A791E0" w14:textId="77777777" w:rsidR="008D0F19" w:rsidRDefault="006825BA">
      <w:pPr>
        <w:pStyle w:val="Akapitzlist"/>
        <w:widowControl w:val="0"/>
        <w:numPr>
          <w:ilvl w:val="1"/>
          <w:numId w:val="9"/>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 xml:space="preserve">Wszelkie informacje stanowiące tajemnicę przedsiębiorstwa w rozumieniu ustawy z dnia 16 kwietnia </w:t>
      </w:r>
      <w:r>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Pr>
          <w:rFonts w:asciiTheme="majorHAnsi" w:hAnsiTheme="majorHAnsi" w:cs="Arial"/>
          <w:bCs/>
          <w:sz w:val="24"/>
          <w:szCs w:val="24"/>
        </w:rPr>
        <w:t xml:space="preserve"> w odpowiednio wydzielonym i oznaczonym pliku.</w:t>
      </w:r>
    </w:p>
    <w:p w14:paraId="1C93FAFF" w14:textId="77777777" w:rsidR="008D0F19" w:rsidRDefault="008D0F19">
      <w:pPr>
        <w:pStyle w:val="Akapitzlist"/>
        <w:widowControl w:val="0"/>
        <w:spacing w:line="276" w:lineRule="auto"/>
        <w:ind w:left="500"/>
        <w:outlineLvl w:val="3"/>
        <w:rPr>
          <w:rFonts w:asciiTheme="majorHAnsi" w:hAnsiTheme="majorHAnsi" w:cs="Arial"/>
          <w:bCs/>
          <w:sz w:val="24"/>
          <w:szCs w:val="24"/>
        </w:rPr>
      </w:pPr>
    </w:p>
    <w:tbl>
      <w:tblPr>
        <w:tblW w:w="8964" w:type="dxa"/>
        <w:tblInd w:w="109" w:type="dxa"/>
        <w:tblLook w:val="00A0" w:firstRow="1" w:lastRow="0" w:firstColumn="1" w:lastColumn="0" w:noHBand="0" w:noVBand="0"/>
      </w:tblPr>
      <w:tblGrid>
        <w:gridCol w:w="8964"/>
      </w:tblGrid>
      <w:tr w:rsidR="008D0F19" w14:paraId="1B0F7DAC" w14:textId="77777777">
        <w:tc>
          <w:tcPr>
            <w:tcW w:w="8964" w:type="dxa"/>
            <w:tcBorders>
              <w:bottom w:val="single" w:sz="4" w:space="0" w:color="000000"/>
            </w:tcBorders>
            <w:shd w:val="clear" w:color="auto" w:fill="D9D9D9" w:themeFill="background1" w:themeFillShade="D9"/>
          </w:tcPr>
          <w:p w14:paraId="7410BA16"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14:paraId="40BFD9B3"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SKŁADANIE I OTWARCIE OFERT</w:t>
            </w:r>
          </w:p>
        </w:tc>
      </w:tr>
    </w:tbl>
    <w:p w14:paraId="3C54FA90" w14:textId="77777777" w:rsidR="008D0F19" w:rsidRDefault="008D0F19">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231D404E" w14:textId="77777777" w:rsidR="008D0F19" w:rsidRDefault="008D0F19">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14:paraId="3438A995" w14:textId="77777777" w:rsidR="008D0F19" w:rsidRDefault="006825BA">
      <w:pPr>
        <w:pStyle w:val="Akapitzlist"/>
        <w:widowControl w:val="0"/>
        <w:numPr>
          <w:ilvl w:val="1"/>
          <w:numId w:val="11"/>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 xml:space="preserve">za pośrednictwem Formularza do złożenia, zmiany, wycofania oferty dostępnego na </w:t>
      </w:r>
      <w:proofErr w:type="spellStart"/>
      <w:r>
        <w:rPr>
          <w:rFonts w:asciiTheme="majorHAnsi" w:hAnsiTheme="majorHAnsi" w:cs="Arial"/>
          <w:b/>
          <w:bCs/>
          <w:sz w:val="24"/>
          <w:szCs w:val="24"/>
        </w:rPr>
        <w:t>ePUAP</w:t>
      </w:r>
      <w:proofErr w:type="spellEnd"/>
      <w:r>
        <w:rPr>
          <w:rFonts w:asciiTheme="majorHAnsi" w:hAnsiTheme="majorHAnsi" w:cs="Arial"/>
          <w:b/>
          <w:bCs/>
          <w:sz w:val="24"/>
          <w:szCs w:val="24"/>
        </w:rPr>
        <w:t xml:space="preserve"> i udostępnionego również na </w:t>
      </w:r>
      <w:proofErr w:type="spellStart"/>
      <w:r>
        <w:rPr>
          <w:rFonts w:asciiTheme="majorHAnsi" w:hAnsiTheme="majorHAnsi" w:cs="Arial"/>
          <w:b/>
          <w:bCs/>
          <w:sz w:val="24"/>
          <w:szCs w:val="24"/>
        </w:rPr>
        <w:t>miniPortalu</w:t>
      </w:r>
      <w:proofErr w:type="spellEnd"/>
      <w:r>
        <w:rPr>
          <w:rFonts w:asciiTheme="majorHAnsi" w:hAnsiTheme="majorHAnsi" w:cs="Arial"/>
          <w:bCs/>
          <w:sz w:val="24"/>
          <w:szCs w:val="24"/>
        </w:rPr>
        <w:t xml:space="preserve">. W formularzu oferty Wykonawca zobowiązany jest podać adres skrzynki </w:t>
      </w:r>
      <w:proofErr w:type="spellStart"/>
      <w:r>
        <w:rPr>
          <w:rFonts w:asciiTheme="majorHAnsi" w:hAnsiTheme="majorHAnsi" w:cs="Arial"/>
          <w:bCs/>
          <w:sz w:val="24"/>
          <w:szCs w:val="24"/>
        </w:rPr>
        <w:t>ePUAP</w:t>
      </w:r>
      <w:proofErr w:type="spellEnd"/>
      <w:r>
        <w:rPr>
          <w:rFonts w:asciiTheme="majorHAnsi" w:hAnsiTheme="majorHAnsi" w:cs="Arial"/>
          <w:bCs/>
          <w:sz w:val="24"/>
          <w:szCs w:val="24"/>
        </w:rPr>
        <w:t>, na którym prowadzona będzie korespondencja związana z postępowaniem.</w:t>
      </w:r>
    </w:p>
    <w:p w14:paraId="7CCE8A46" w14:textId="07F3D186" w:rsidR="008D0F19" w:rsidRPr="00BB2408" w:rsidRDefault="006825BA">
      <w:pPr>
        <w:pStyle w:val="Akapitzlist"/>
        <w:widowControl w:val="0"/>
        <w:numPr>
          <w:ilvl w:val="1"/>
          <w:numId w:val="11"/>
        </w:numPr>
        <w:spacing w:before="0" w:after="0" w:line="276" w:lineRule="auto"/>
        <w:outlineLvl w:val="3"/>
        <w:rPr>
          <w:rFonts w:asciiTheme="majorHAnsi" w:hAnsiTheme="majorHAnsi" w:cs="Arial"/>
          <w:bCs/>
          <w:color w:val="000000" w:themeColor="text1"/>
          <w:sz w:val="24"/>
          <w:szCs w:val="24"/>
        </w:rPr>
      </w:pPr>
      <w:r w:rsidRPr="00BB2408">
        <w:rPr>
          <w:rFonts w:asciiTheme="majorHAnsi" w:hAnsiTheme="majorHAnsi" w:cs="Arial"/>
          <w:bCs/>
          <w:color w:val="000000" w:themeColor="text1"/>
          <w:sz w:val="24"/>
          <w:szCs w:val="24"/>
        </w:rPr>
        <w:t>Termin składania ofert:</w:t>
      </w:r>
      <w:r w:rsidR="00BB2408" w:rsidRPr="00BB2408">
        <w:rPr>
          <w:rFonts w:asciiTheme="majorHAnsi" w:hAnsiTheme="majorHAnsi" w:cs="Arial"/>
          <w:b/>
          <w:color w:val="000000" w:themeColor="text1"/>
          <w:sz w:val="24"/>
          <w:szCs w:val="24"/>
        </w:rPr>
        <w:t>3</w:t>
      </w:r>
      <w:r w:rsidRPr="00BB2408">
        <w:rPr>
          <w:rFonts w:asciiTheme="majorHAnsi" w:hAnsiTheme="majorHAnsi" w:cs="Arial"/>
          <w:b/>
          <w:bCs/>
          <w:color w:val="000000" w:themeColor="text1"/>
          <w:sz w:val="24"/>
          <w:szCs w:val="24"/>
        </w:rPr>
        <w:t>.0</w:t>
      </w:r>
      <w:r w:rsidR="00BB2408" w:rsidRPr="00BB2408">
        <w:rPr>
          <w:rFonts w:asciiTheme="majorHAnsi" w:hAnsiTheme="majorHAnsi" w:cs="Arial"/>
          <w:b/>
          <w:bCs/>
          <w:color w:val="000000" w:themeColor="text1"/>
          <w:sz w:val="24"/>
          <w:szCs w:val="24"/>
        </w:rPr>
        <w:t>6</w:t>
      </w:r>
      <w:r w:rsidRPr="00BB2408">
        <w:rPr>
          <w:rFonts w:asciiTheme="majorHAnsi" w:hAnsiTheme="majorHAnsi" w:cs="Arial"/>
          <w:b/>
          <w:bCs/>
          <w:color w:val="000000" w:themeColor="text1"/>
          <w:sz w:val="24"/>
          <w:szCs w:val="24"/>
        </w:rPr>
        <w:t>.2021 r. do godz.10:00</w:t>
      </w:r>
    </w:p>
    <w:p w14:paraId="1A9B94C5" w14:textId="19219264" w:rsidR="008D0F19" w:rsidRPr="00BB2408" w:rsidRDefault="006825BA">
      <w:pPr>
        <w:pStyle w:val="Akapitzlist"/>
        <w:widowControl w:val="0"/>
        <w:numPr>
          <w:ilvl w:val="1"/>
          <w:numId w:val="11"/>
        </w:numPr>
        <w:spacing w:before="0" w:after="0" w:line="276" w:lineRule="auto"/>
        <w:outlineLvl w:val="3"/>
        <w:rPr>
          <w:rFonts w:asciiTheme="majorHAnsi" w:hAnsiTheme="majorHAnsi" w:cs="Arial"/>
          <w:bCs/>
          <w:color w:val="000000" w:themeColor="text1"/>
          <w:sz w:val="24"/>
          <w:szCs w:val="24"/>
        </w:rPr>
      </w:pPr>
      <w:r w:rsidRPr="00BB2408">
        <w:rPr>
          <w:rFonts w:asciiTheme="majorHAnsi" w:hAnsiTheme="majorHAnsi" w:cs="Arial"/>
          <w:bCs/>
          <w:color w:val="000000" w:themeColor="text1"/>
          <w:sz w:val="24"/>
          <w:szCs w:val="24"/>
        </w:rPr>
        <w:t xml:space="preserve">Termin otwarcia ofert: </w:t>
      </w:r>
      <w:r w:rsidRPr="00BB2408">
        <w:rPr>
          <w:rFonts w:asciiTheme="majorHAnsi" w:hAnsiTheme="majorHAnsi" w:cs="Arial"/>
          <w:b/>
          <w:bCs/>
          <w:color w:val="000000" w:themeColor="text1"/>
          <w:sz w:val="24"/>
          <w:szCs w:val="24"/>
        </w:rPr>
        <w:t xml:space="preserve"> </w:t>
      </w:r>
      <w:r w:rsidR="00BB2408" w:rsidRPr="00BB2408">
        <w:rPr>
          <w:rFonts w:asciiTheme="majorHAnsi" w:hAnsiTheme="majorHAnsi" w:cs="Arial"/>
          <w:b/>
          <w:bCs/>
          <w:color w:val="000000" w:themeColor="text1"/>
          <w:sz w:val="24"/>
          <w:szCs w:val="24"/>
        </w:rPr>
        <w:t>3</w:t>
      </w:r>
      <w:r w:rsidRPr="00BB2408">
        <w:rPr>
          <w:rFonts w:asciiTheme="majorHAnsi" w:hAnsiTheme="majorHAnsi" w:cs="Arial"/>
          <w:b/>
          <w:bCs/>
          <w:color w:val="000000" w:themeColor="text1"/>
          <w:sz w:val="24"/>
          <w:szCs w:val="24"/>
        </w:rPr>
        <w:t>.0</w:t>
      </w:r>
      <w:r w:rsidR="00BB2408" w:rsidRPr="00BB2408">
        <w:rPr>
          <w:rFonts w:asciiTheme="majorHAnsi" w:hAnsiTheme="majorHAnsi" w:cs="Arial"/>
          <w:b/>
          <w:bCs/>
          <w:color w:val="000000" w:themeColor="text1"/>
          <w:sz w:val="24"/>
          <w:szCs w:val="24"/>
        </w:rPr>
        <w:t>6</w:t>
      </w:r>
      <w:r w:rsidRPr="00BB2408">
        <w:rPr>
          <w:rFonts w:asciiTheme="majorHAnsi" w:hAnsiTheme="majorHAnsi" w:cs="Arial"/>
          <w:b/>
          <w:bCs/>
          <w:color w:val="000000" w:themeColor="text1"/>
          <w:sz w:val="24"/>
          <w:szCs w:val="24"/>
        </w:rPr>
        <w:t>.2021  r. godz.10.30</w:t>
      </w:r>
    </w:p>
    <w:p w14:paraId="5DA70E6D" w14:textId="77777777" w:rsidR="008D0F19" w:rsidRDefault="006825BA">
      <w:pPr>
        <w:widowControl w:val="0"/>
        <w:numPr>
          <w:ilvl w:val="1"/>
          <w:numId w:val="11"/>
        </w:numPr>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 xml:space="preserve">Wykonawca może przed upływem terminu do składania ofert zmienić lub wycofać ofertę za pośrednictwem Formularza do złożenia, zmiany, wycofania oferty lub wniosku dostępnego na stronie </w:t>
      </w:r>
      <w:proofErr w:type="spellStart"/>
      <w:r>
        <w:rPr>
          <w:rFonts w:asciiTheme="majorHAnsi" w:hAnsiTheme="majorHAnsi" w:cs="Arial"/>
          <w:bCs/>
          <w:color w:val="000000" w:themeColor="text1"/>
        </w:rPr>
        <w:t>ePUAP</w:t>
      </w:r>
      <w:proofErr w:type="spellEnd"/>
      <w:r>
        <w:rPr>
          <w:rFonts w:asciiTheme="majorHAnsi" w:hAnsiTheme="majorHAnsi" w:cs="Arial"/>
          <w:bCs/>
          <w:color w:val="000000" w:themeColor="text1"/>
        </w:rPr>
        <w:t>. Sposób zmiany i wycofania oferty został opisany w Instrukcji użytkownika.</w:t>
      </w:r>
    </w:p>
    <w:p w14:paraId="6CE142A9" w14:textId="77777777" w:rsidR="008D0F19" w:rsidRDefault="006825BA">
      <w:pPr>
        <w:widowControl w:val="0"/>
        <w:numPr>
          <w:ilvl w:val="1"/>
          <w:numId w:val="11"/>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18C75026" w14:textId="77777777" w:rsidR="008D0F19" w:rsidRDefault="006825BA">
      <w:pPr>
        <w:pStyle w:val="Akapitzlist"/>
        <w:widowControl w:val="0"/>
        <w:numPr>
          <w:ilvl w:val="0"/>
          <w:numId w:val="38"/>
        </w:numPr>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315A73EF" w14:textId="77777777" w:rsidR="008D0F19" w:rsidRDefault="006825BA">
      <w:pPr>
        <w:pStyle w:val="Akapitzlist"/>
        <w:widowControl w:val="0"/>
        <w:numPr>
          <w:ilvl w:val="0"/>
          <w:numId w:val="38"/>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761E5F27" w14:textId="77777777" w:rsidR="008D0F19" w:rsidRDefault="006825BA">
      <w:pPr>
        <w:widowControl w:val="0"/>
        <w:numPr>
          <w:ilvl w:val="1"/>
          <w:numId w:val="11"/>
        </w:numPr>
        <w:spacing w:line="276" w:lineRule="auto"/>
        <w:jc w:val="both"/>
        <w:outlineLvl w:val="3"/>
        <w:rPr>
          <w:rFonts w:ascii="Cambria" w:hAnsi="Cambria" w:cs="Arial"/>
          <w:bCs/>
        </w:rPr>
      </w:pPr>
      <w:r>
        <w:rPr>
          <w:rFonts w:ascii="Cambria" w:hAnsi="Cambria" w:cs="Arial"/>
          <w:b/>
          <w:bCs/>
        </w:rPr>
        <w:t>Zamawiający odrzuca ofertę, jeżeli została złożona po terminie składania ofert, o którym mowa w pkt. 14.2 SWZ.</w:t>
      </w:r>
    </w:p>
    <w:p w14:paraId="06355861" w14:textId="77777777" w:rsidR="008D0F19" w:rsidRDefault="008D0F19">
      <w:pPr>
        <w:widowControl w:val="0"/>
        <w:spacing w:line="276" w:lineRule="auto"/>
        <w:ind w:left="720"/>
        <w:jc w:val="both"/>
        <w:outlineLvl w:val="3"/>
        <w:rPr>
          <w:rFonts w:asciiTheme="majorHAnsi" w:hAnsiTheme="majorHAnsi" w:cs="Arial"/>
          <w:bCs/>
        </w:rPr>
      </w:pPr>
    </w:p>
    <w:tbl>
      <w:tblPr>
        <w:tblW w:w="8964" w:type="dxa"/>
        <w:tblInd w:w="109" w:type="dxa"/>
        <w:tblLook w:val="00A0" w:firstRow="1" w:lastRow="0" w:firstColumn="1" w:lastColumn="0" w:noHBand="0" w:noVBand="0"/>
      </w:tblPr>
      <w:tblGrid>
        <w:gridCol w:w="8964"/>
      </w:tblGrid>
      <w:tr w:rsidR="008D0F19" w14:paraId="52411E3C" w14:textId="77777777">
        <w:trPr>
          <w:trHeight w:val="652"/>
        </w:trPr>
        <w:tc>
          <w:tcPr>
            <w:tcW w:w="8964" w:type="dxa"/>
            <w:tcBorders>
              <w:bottom w:val="single" w:sz="4" w:space="0" w:color="000000"/>
            </w:tcBorders>
            <w:shd w:val="clear" w:color="auto" w:fill="D9D9D9" w:themeFill="background1" w:themeFillShade="D9"/>
          </w:tcPr>
          <w:p w14:paraId="478C226E"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14:paraId="6611C1B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TERMIN ZWIĄZANIA OFERTĄ/INSTRUKCJA ZADAWANIA PYTAŃ I UDZIELANIA ODPOWIEDZI</w:t>
            </w:r>
          </w:p>
        </w:tc>
      </w:tr>
    </w:tbl>
    <w:p w14:paraId="2731C9B4" w14:textId="77777777" w:rsidR="008D0F19" w:rsidRDefault="008D0F19">
      <w:pPr>
        <w:pStyle w:val="Kolorowalistaakcent11"/>
        <w:widowControl w:val="0"/>
        <w:spacing w:before="0" w:after="0" w:line="276" w:lineRule="auto"/>
        <w:ind w:left="340"/>
        <w:outlineLvl w:val="3"/>
        <w:rPr>
          <w:rFonts w:asciiTheme="majorHAnsi" w:hAnsiTheme="majorHAnsi" w:cs="Arial"/>
          <w:bCs/>
          <w:sz w:val="24"/>
          <w:szCs w:val="24"/>
          <w:lang w:eastAsia="pl-PL"/>
        </w:rPr>
      </w:pPr>
    </w:p>
    <w:p w14:paraId="3C13B311" w14:textId="77777777" w:rsidR="008D0F19" w:rsidRPr="00BB2408" w:rsidRDefault="008D0F19">
      <w:pPr>
        <w:pStyle w:val="Kolorowalistaakcent11"/>
        <w:widowControl w:val="0"/>
        <w:spacing w:before="0" w:after="0" w:line="276" w:lineRule="auto"/>
        <w:ind w:left="340"/>
        <w:outlineLvl w:val="3"/>
        <w:rPr>
          <w:rFonts w:asciiTheme="majorHAnsi" w:hAnsiTheme="majorHAnsi" w:cs="Arial"/>
          <w:bCs/>
          <w:vanish/>
          <w:color w:val="000000" w:themeColor="text1"/>
          <w:sz w:val="24"/>
          <w:szCs w:val="24"/>
          <w:lang w:eastAsia="pl-PL"/>
        </w:rPr>
      </w:pPr>
    </w:p>
    <w:p w14:paraId="5AC96140" w14:textId="63B3BBF1" w:rsidR="008D0F19" w:rsidRPr="00BB2408" w:rsidRDefault="006825BA">
      <w:pPr>
        <w:pStyle w:val="Akapitzlist"/>
        <w:widowControl w:val="0"/>
        <w:numPr>
          <w:ilvl w:val="1"/>
          <w:numId w:val="12"/>
        </w:numPr>
        <w:spacing w:line="276" w:lineRule="auto"/>
        <w:outlineLvl w:val="3"/>
        <w:rPr>
          <w:rFonts w:asciiTheme="majorHAnsi" w:hAnsiTheme="majorHAnsi" w:cs="Arial"/>
          <w:bCs/>
          <w:color w:val="000000" w:themeColor="text1"/>
          <w:sz w:val="24"/>
          <w:szCs w:val="24"/>
        </w:rPr>
      </w:pPr>
      <w:r w:rsidRPr="00BB2408">
        <w:rPr>
          <w:rFonts w:asciiTheme="majorHAnsi" w:hAnsiTheme="majorHAnsi" w:cs="Arial"/>
          <w:bCs/>
          <w:color w:val="000000" w:themeColor="text1"/>
          <w:sz w:val="24"/>
          <w:szCs w:val="24"/>
        </w:rPr>
        <w:t>Wykonawca jest związany ofertą do dnia</w:t>
      </w:r>
      <w:r w:rsidRPr="00BB2408">
        <w:rPr>
          <w:rFonts w:asciiTheme="majorHAnsi" w:hAnsiTheme="majorHAnsi" w:cs="Arial"/>
          <w:b/>
          <w:color w:val="000000" w:themeColor="text1"/>
          <w:sz w:val="24"/>
          <w:szCs w:val="24"/>
        </w:rPr>
        <w:t xml:space="preserve">  </w:t>
      </w:r>
      <w:r w:rsidR="00BB2408" w:rsidRPr="00BB2408">
        <w:rPr>
          <w:rFonts w:asciiTheme="majorHAnsi" w:hAnsiTheme="majorHAnsi" w:cs="Arial"/>
          <w:b/>
          <w:color w:val="000000" w:themeColor="text1"/>
          <w:sz w:val="24"/>
          <w:szCs w:val="24"/>
        </w:rPr>
        <w:t>2</w:t>
      </w:r>
      <w:r w:rsidRPr="00BB2408">
        <w:rPr>
          <w:rFonts w:asciiTheme="majorHAnsi" w:hAnsiTheme="majorHAnsi" w:cs="Arial"/>
          <w:b/>
          <w:color w:val="000000" w:themeColor="text1"/>
          <w:sz w:val="24"/>
          <w:szCs w:val="24"/>
        </w:rPr>
        <w:t>.0</w:t>
      </w:r>
      <w:r w:rsidR="00BB2408" w:rsidRPr="00BB2408">
        <w:rPr>
          <w:rFonts w:asciiTheme="majorHAnsi" w:hAnsiTheme="majorHAnsi" w:cs="Arial"/>
          <w:b/>
          <w:color w:val="000000" w:themeColor="text1"/>
          <w:sz w:val="24"/>
          <w:szCs w:val="24"/>
        </w:rPr>
        <w:t>7</w:t>
      </w:r>
      <w:r w:rsidRPr="00BB2408">
        <w:rPr>
          <w:rFonts w:asciiTheme="majorHAnsi" w:hAnsiTheme="majorHAnsi" w:cs="Arial"/>
          <w:b/>
          <w:color w:val="000000" w:themeColor="text1"/>
          <w:sz w:val="24"/>
          <w:szCs w:val="24"/>
        </w:rPr>
        <w:t>.2021 r.</w:t>
      </w:r>
    </w:p>
    <w:p w14:paraId="7AA4B86D"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1C44282F"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14:paraId="7DC64CD7" w14:textId="77777777" w:rsidR="008D0F19" w:rsidRDefault="006825BA">
      <w:pPr>
        <w:pStyle w:val="Akapitzlist"/>
        <w:widowControl w:val="0"/>
        <w:numPr>
          <w:ilvl w:val="1"/>
          <w:numId w:val="12"/>
        </w:numPr>
        <w:spacing w:line="276" w:lineRule="auto"/>
        <w:outlineLvl w:val="3"/>
        <w:rPr>
          <w:rFonts w:asciiTheme="majorHAnsi" w:hAnsiTheme="majorHAnsi" w:cs="Arial"/>
          <w:bCs/>
          <w:sz w:val="24"/>
          <w:szCs w:val="24"/>
        </w:rPr>
      </w:pPr>
      <w:r>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3B7ED608" w14:textId="7CB359F4" w:rsidR="008D0F19" w:rsidRDefault="006825BA">
      <w:pPr>
        <w:pStyle w:val="Akapitzlist"/>
        <w:numPr>
          <w:ilvl w:val="1"/>
          <w:numId w:val="12"/>
        </w:numPr>
        <w:spacing w:line="276" w:lineRule="auto"/>
      </w:pPr>
      <w:r>
        <w:rPr>
          <w:rFonts w:asciiTheme="majorHAnsi" w:eastAsia="Trebuchet MS" w:hAnsiTheme="majorHAnsi"/>
          <w:bCs/>
          <w:color w:val="000000"/>
          <w:sz w:val="24"/>
          <w:szCs w:val="24"/>
        </w:rPr>
        <w:lastRenderedPageBreak/>
        <w:t>Wykonawca może zwrócić się do zamawiającego z wnioskiem o wyjaśnienie odpowiednio treści SWZ.</w:t>
      </w:r>
      <w:r>
        <w:rPr>
          <w:rFonts w:asciiTheme="majorHAnsi" w:eastAsia="Arial" w:hAnsiTheme="majorHAnsi"/>
          <w:sz w:val="24"/>
          <w:szCs w:val="24"/>
        </w:rPr>
        <w:t xml:space="preserve"> Zamawiający dopuszcza komunikację z Wykonawcami za pomocą poczty elektronicznej, email</w:t>
      </w:r>
      <w:r>
        <w:rPr>
          <w:rFonts w:asciiTheme="majorHAnsi" w:hAnsiTheme="majorHAnsi"/>
          <w:color w:val="000000"/>
          <w:sz w:val="24"/>
          <w:szCs w:val="24"/>
        </w:rPr>
        <w:t xml:space="preserve">: </w:t>
      </w:r>
      <w:r w:rsidR="00044A3B" w:rsidRPr="00044A3B">
        <w:rPr>
          <w:rFonts w:ascii="Times New Roman" w:hAnsi="Times New Roman"/>
          <w:b/>
          <w:sz w:val="24"/>
          <w:szCs w:val="24"/>
        </w:rPr>
        <w:t>projekt.strumien@gmail.com</w:t>
      </w:r>
      <w:r>
        <w:rPr>
          <w:rFonts w:ascii="Times New Roman" w:eastAsia="Times New Roman" w:hAnsi="Times New Roman"/>
          <w:b/>
          <w:sz w:val="24"/>
          <w:szCs w:val="24"/>
        </w:rPr>
        <w:t xml:space="preserve">  </w:t>
      </w:r>
      <w:r>
        <w:rPr>
          <w:rFonts w:asciiTheme="majorHAnsi" w:eastAsia="Arial" w:hAnsiTheme="majorHAnsi"/>
          <w:color w:val="000000"/>
          <w:sz w:val="24"/>
          <w:szCs w:val="24"/>
        </w:rPr>
        <w:t>w godzinach pracy Zamawiającego. Korespondencja,</w:t>
      </w:r>
      <w:r>
        <w:rPr>
          <w:rFonts w:asciiTheme="majorHAnsi" w:eastAsia="Arial" w:hAnsiTheme="majorHAnsi"/>
          <w:color w:val="0000FF"/>
          <w:sz w:val="24"/>
          <w:szCs w:val="24"/>
        </w:rPr>
        <w:t xml:space="preserve"> </w:t>
      </w:r>
      <w:r>
        <w:rPr>
          <w:rFonts w:asciiTheme="majorHAnsi" w:eastAsia="Arial" w:hAnsiTheme="majorHAnsi"/>
          <w:color w:val="000000"/>
          <w:sz w:val="24"/>
          <w:szCs w:val="24"/>
        </w:rPr>
        <w:t xml:space="preserve">która wpłynie do Zamawiającego po godzinach jego urzędowania będzie otwierana i odczytana w następnym dniu roboczym. W celu ułatwienia pracy związanej z odpowiedziami na zapytania </w:t>
      </w:r>
      <w:r>
        <w:rPr>
          <w:rFonts w:asciiTheme="majorHAnsi" w:eastAsia="Arial" w:hAnsiTheme="majorHAnsi"/>
          <w:b/>
          <w:color w:val="000000"/>
          <w:sz w:val="24"/>
          <w:szCs w:val="24"/>
          <w:u w:val="single"/>
        </w:rPr>
        <w:t>Zamawiający zaleca</w:t>
      </w:r>
      <w:r>
        <w:rPr>
          <w:rFonts w:asciiTheme="majorHAnsi" w:eastAsia="Arial" w:hAnsiTheme="majorHAnsi"/>
          <w:b/>
          <w:color w:val="000000"/>
          <w:sz w:val="24"/>
          <w:szCs w:val="24"/>
        </w:rPr>
        <w:t xml:space="preserve"> </w:t>
      </w:r>
      <w:r>
        <w:rPr>
          <w:rFonts w:asciiTheme="majorHAnsi" w:eastAsia="Arial" w:hAnsiTheme="majorHAnsi"/>
          <w:color w:val="000000"/>
          <w:sz w:val="24"/>
          <w:szCs w:val="24"/>
        </w:rPr>
        <w:t>przesyłanie zapytań</w:t>
      </w:r>
      <w:r>
        <w:rPr>
          <w:rFonts w:asciiTheme="majorHAnsi" w:eastAsia="Arial" w:hAnsiTheme="majorHAnsi"/>
          <w:b/>
          <w:color w:val="000000"/>
          <w:sz w:val="24"/>
          <w:szCs w:val="24"/>
        </w:rPr>
        <w:t xml:space="preserve"> </w:t>
      </w:r>
      <w:r>
        <w:rPr>
          <w:rFonts w:asciiTheme="majorHAnsi" w:eastAsia="Arial" w:hAnsiTheme="majorHAnsi"/>
          <w:color w:val="000000"/>
          <w:sz w:val="24"/>
          <w:szCs w:val="24"/>
        </w:rPr>
        <w:t>do treści SWZ dodatkowo w wersji edytowalnej.</w:t>
      </w:r>
    </w:p>
    <w:p w14:paraId="0BE5C98D" w14:textId="77777777" w:rsidR="008D0F19" w:rsidRDefault="006825BA">
      <w:pPr>
        <w:pStyle w:val="Akapitzlist"/>
        <w:numPr>
          <w:ilvl w:val="1"/>
          <w:numId w:val="12"/>
        </w:numPr>
        <w:spacing w:line="276" w:lineRule="auto"/>
        <w:ind w:right="116"/>
        <w:rPr>
          <w:rFonts w:asciiTheme="majorHAnsi" w:eastAsia="Trebuchet MS" w:hAnsiTheme="majorHAnsi"/>
          <w:bCs/>
          <w:color w:val="000000"/>
          <w:sz w:val="24"/>
          <w:szCs w:val="24"/>
        </w:rPr>
      </w:pPr>
      <w:r>
        <w:rPr>
          <w:rFonts w:asciiTheme="majorHAnsi" w:eastAsia="Trebuchet MS" w:hAnsiTheme="majorHAnsi"/>
          <w:bCs/>
          <w:color w:val="000000"/>
          <w:sz w:val="24"/>
          <w:szCs w:val="24"/>
        </w:rPr>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ofert.</w:t>
      </w:r>
    </w:p>
    <w:p w14:paraId="0971D522"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15.7</w:t>
      </w:r>
      <w:r>
        <w:rPr>
          <w:rFonts w:asciiTheme="majorHAnsi" w:eastAsia="Trebuchet MS" w:hAnsiTheme="maj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6F0A2196" w14:textId="77777777" w:rsidR="008D0F19" w:rsidRDefault="008D0F19">
      <w:pPr>
        <w:spacing w:line="276" w:lineRule="auto"/>
        <w:ind w:right="116"/>
        <w:rPr>
          <w:rFonts w:asciiTheme="majorHAnsi" w:eastAsia="Trebuchet MS" w:hAnsiTheme="majorHAnsi"/>
          <w:bCs/>
          <w:color w:val="000000"/>
        </w:rPr>
      </w:pPr>
    </w:p>
    <w:p w14:paraId="72B76615"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15.8</w:t>
      </w:r>
      <w:r>
        <w:rPr>
          <w:rFonts w:asciiTheme="majorHAnsi" w:eastAsia="Trebuchet MS" w:hAnsiTheme="majorHAnsi"/>
          <w:bCs/>
          <w:color w:val="000000"/>
        </w:rPr>
        <w:t xml:space="preserve"> Przedłużenie terminu składania ofert nie wpływa na bieg terminu składania wniosku o wyjaśnienie treści SWZ.</w:t>
      </w:r>
    </w:p>
    <w:p w14:paraId="00D437BB" w14:textId="53715E49" w:rsidR="008D0F19" w:rsidRDefault="006825BA">
      <w:pPr>
        <w:spacing w:line="276" w:lineRule="auto"/>
        <w:ind w:right="116"/>
      </w:pPr>
      <w:r>
        <w:rPr>
          <w:rFonts w:asciiTheme="majorHAnsi" w:eastAsia="Trebuchet MS" w:hAnsiTheme="majorHAnsi"/>
          <w:b/>
          <w:color w:val="000000"/>
        </w:rPr>
        <w:t>15.9</w:t>
      </w:r>
      <w:r>
        <w:rPr>
          <w:rFonts w:asciiTheme="majorHAnsi" w:eastAsia="Trebuchet MS" w:hAnsiTheme="majorHAnsi"/>
          <w:bCs/>
          <w:color w:val="000000"/>
        </w:rPr>
        <w:t xml:space="preserve"> Treść zapytań wraz z wyjaśnieniami zamawiający udostępnia bez ujawniania źródła zapytania na stronie internetowej prowadzonego postepowania </w:t>
      </w:r>
      <w:proofErr w:type="spellStart"/>
      <w:r>
        <w:rPr>
          <w:rFonts w:asciiTheme="majorHAnsi" w:eastAsia="Trebuchet MS" w:hAnsiTheme="majorHAnsi"/>
          <w:bCs/>
          <w:color w:val="000000"/>
        </w:rPr>
        <w:t>tj</w:t>
      </w:r>
      <w:proofErr w:type="spellEnd"/>
      <w:r>
        <w:rPr>
          <w:rFonts w:asciiTheme="majorHAnsi" w:eastAsia="Trebuchet MS" w:hAnsiTheme="majorHAnsi"/>
          <w:bCs/>
          <w:color w:val="000000"/>
        </w:rPr>
        <w:t>:</w:t>
      </w:r>
      <w:r>
        <w:rPr>
          <w:rFonts w:asciiTheme="majorHAnsi" w:hAnsiTheme="majorHAnsi"/>
        </w:rPr>
        <w:t xml:space="preserve"> </w:t>
      </w:r>
      <w:r w:rsidR="008F4CEB" w:rsidRPr="00044A3B">
        <w:t>http://mops.strumien.pl/</w:t>
      </w:r>
      <w:r>
        <w:t xml:space="preserve"> </w:t>
      </w:r>
    </w:p>
    <w:p w14:paraId="686ABD66" w14:textId="77777777" w:rsidR="008D0F19" w:rsidRDefault="006825BA">
      <w:pPr>
        <w:spacing w:line="276" w:lineRule="auto"/>
        <w:ind w:right="116"/>
        <w:rPr>
          <w:rFonts w:asciiTheme="majorHAnsi" w:eastAsia="Trebuchet MS" w:hAnsiTheme="majorHAnsi"/>
          <w:bCs/>
          <w:color w:val="000000"/>
        </w:rPr>
      </w:pPr>
      <w:r>
        <w:rPr>
          <w:rFonts w:asciiTheme="majorHAnsi" w:eastAsia="Trebuchet MS" w:hAnsiTheme="majorHAnsi"/>
          <w:b/>
          <w:color w:val="000000"/>
        </w:rPr>
        <w:t>15.10</w:t>
      </w:r>
      <w:r>
        <w:rPr>
          <w:rFonts w:asciiTheme="majorHAnsi" w:eastAsia="Trebuchet MS" w:hAnsiTheme="majorHAnsi"/>
          <w:bCs/>
          <w:color w:val="000000"/>
        </w:rPr>
        <w:t xml:space="preserve"> Zamawiający nie będzie zwoływał zabrania wszystkich wykonawców w celu wyjaśnienia treści SWZ.</w:t>
      </w:r>
    </w:p>
    <w:p w14:paraId="61F0E24C" w14:textId="77777777" w:rsidR="008D0F19" w:rsidRDefault="008D0F19">
      <w:pPr>
        <w:widowControl w:val="0"/>
        <w:spacing w:line="276" w:lineRule="auto"/>
        <w:outlineLvl w:val="3"/>
        <w:rPr>
          <w:rFonts w:asciiTheme="majorHAnsi" w:hAnsiTheme="majorHAnsi" w:cs="Arial"/>
          <w:bCs/>
        </w:rPr>
      </w:pPr>
    </w:p>
    <w:p w14:paraId="712666A8" w14:textId="77777777" w:rsidR="008D0F19" w:rsidRDefault="008D0F19">
      <w:pPr>
        <w:widowControl w:val="0"/>
        <w:spacing w:line="276" w:lineRule="auto"/>
        <w:ind w:left="720"/>
        <w:jc w:val="both"/>
        <w:outlineLvl w:val="3"/>
        <w:rPr>
          <w:rFonts w:ascii="Cambria" w:hAnsi="Cambria" w:cs="Arial"/>
          <w:bCs/>
        </w:rPr>
      </w:pPr>
    </w:p>
    <w:tbl>
      <w:tblPr>
        <w:tblW w:w="9060" w:type="dxa"/>
        <w:jc w:val="center"/>
        <w:tblLook w:val="00A0" w:firstRow="1" w:lastRow="0" w:firstColumn="1" w:lastColumn="0" w:noHBand="0" w:noVBand="0"/>
      </w:tblPr>
      <w:tblGrid>
        <w:gridCol w:w="9060"/>
      </w:tblGrid>
      <w:tr w:rsidR="008D0F19" w14:paraId="158E41E2" w14:textId="77777777">
        <w:trPr>
          <w:jc w:val="center"/>
        </w:trPr>
        <w:tc>
          <w:tcPr>
            <w:tcW w:w="9060" w:type="dxa"/>
            <w:tcBorders>
              <w:bottom w:val="single" w:sz="4" w:space="0" w:color="000000"/>
            </w:tcBorders>
            <w:shd w:val="clear" w:color="auto" w:fill="D9D9D9" w:themeFill="background1" w:themeFillShade="D9"/>
          </w:tcPr>
          <w:p w14:paraId="693D2E32"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14:paraId="6B22150B"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14:paraId="0D822A62" w14:textId="77777777" w:rsidR="008D0F19" w:rsidRDefault="008D0F19">
      <w:pPr>
        <w:pStyle w:val="Kolorowalistaakcent11"/>
        <w:widowControl w:val="0"/>
        <w:spacing w:before="0" w:after="0" w:line="276" w:lineRule="auto"/>
        <w:ind w:left="0"/>
        <w:outlineLvl w:val="3"/>
        <w:rPr>
          <w:rFonts w:asciiTheme="majorHAnsi" w:hAnsiTheme="majorHAnsi" w:cs="Arial"/>
          <w:bCs/>
          <w:sz w:val="24"/>
          <w:szCs w:val="24"/>
          <w:lang w:eastAsia="pl-PL"/>
        </w:rPr>
      </w:pPr>
    </w:p>
    <w:p w14:paraId="55A0BCAE" w14:textId="77777777" w:rsidR="008D0F19" w:rsidRDefault="008D0F19">
      <w:pPr>
        <w:pStyle w:val="Kolorowalistaakcent11"/>
        <w:widowControl w:val="0"/>
        <w:spacing w:before="0" w:after="0" w:line="276" w:lineRule="auto"/>
        <w:ind w:left="0"/>
        <w:outlineLvl w:val="3"/>
        <w:rPr>
          <w:rFonts w:asciiTheme="majorHAnsi" w:hAnsiTheme="majorHAnsi"/>
          <w:bCs/>
          <w:vanish/>
          <w:color w:val="000000" w:themeColor="text1"/>
          <w:sz w:val="24"/>
          <w:szCs w:val="24"/>
          <w:lang w:eastAsia="pl-PL"/>
        </w:rPr>
      </w:pPr>
    </w:p>
    <w:p w14:paraId="12733934" w14:textId="77777777" w:rsidR="008D0F19" w:rsidRDefault="006825BA">
      <w:pPr>
        <w:pStyle w:val="Akapitzlist"/>
        <w:widowControl w:val="0"/>
        <w:numPr>
          <w:ilvl w:val="1"/>
          <w:numId w:val="13"/>
        </w:numPr>
        <w:spacing w:line="276"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 xml:space="preserve">Obowiązującą formą wynagrodzenia za wykonanie przez Wykonawcę przedmiotu zamówienia będzie </w:t>
      </w:r>
      <w:r>
        <w:rPr>
          <w:rFonts w:asciiTheme="majorHAnsi" w:hAnsiTheme="majorHAnsi"/>
          <w:b/>
          <w:bCs/>
          <w:color w:val="000000" w:themeColor="text1"/>
          <w:sz w:val="24"/>
          <w:szCs w:val="24"/>
        </w:rPr>
        <w:t xml:space="preserve">wynagrodzenie </w:t>
      </w:r>
      <w:r>
        <w:rPr>
          <w:rFonts w:asciiTheme="majorHAnsi" w:hAnsiTheme="majorHAnsi"/>
          <w:bCs/>
          <w:color w:val="000000" w:themeColor="text1"/>
          <w:sz w:val="24"/>
          <w:szCs w:val="24"/>
        </w:rPr>
        <w:t xml:space="preserve">wskazane w Formularzu ofertowym. Cena obejmuje wszystkie koszty i składniki związane z wykonaniem zamówienia w zakresie wynikającym z opisu przedmiotu zamówienia. </w:t>
      </w:r>
    </w:p>
    <w:p w14:paraId="69663922" w14:textId="29A2E123"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Wykonawca jest zobowiązany podać cenę jednostkową za godzinę (60 min)  wykonywania usługi opiekuńczej</w:t>
      </w:r>
      <w:r w:rsidR="00BB2408">
        <w:rPr>
          <w:rFonts w:asciiTheme="majorHAnsi" w:hAnsiTheme="majorHAnsi"/>
          <w:color w:val="000000" w:themeColor="text1"/>
          <w:sz w:val="24"/>
          <w:szCs w:val="24"/>
        </w:rPr>
        <w:t>.</w:t>
      </w:r>
      <w:r>
        <w:rPr>
          <w:rFonts w:asciiTheme="majorHAnsi" w:hAnsiTheme="majorHAnsi"/>
          <w:color w:val="000000" w:themeColor="text1"/>
          <w:sz w:val="24"/>
          <w:szCs w:val="24"/>
        </w:rPr>
        <w:t xml:space="preserve"> </w:t>
      </w:r>
    </w:p>
    <w:p w14:paraId="11AAC4DE"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Cenę brutto oferty należy wyliczyć zgodnie z obowiązującymi stawkami podatku VAT w przypadku podmiotów zobowiązanych do jego regulowania. </w:t>
      </w:r>
    </w:p>
    <w:p w14:paraId="5F4F2142"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W przypadku składania oferty przez osobę fizyczną kwota, którą zamierza zaoferować Wykonawca za realizację usługi winna uwzględniać wszystkie koszty związane z jej realizacją, tj. koszty wynagrodzenia leżące po stronie pracownika  (składki na ubezpieczenie społeczne, składki na ubezpieczenie zdrowotne, zaliczka </w:t>
      </w:r>
      <w:r>
        <w:rPr>
          <w:rFonts w:asciiTheme="majorHAnsi" w:hAnsiTheme="majorHAnsi"/>
          <w:color w:val="000000" w:themeColor="text1"/>
          <w:sz w:val="24"/>
          <w:szCs w:val="24"/>
        </w:rPr>
        <w:lastRenderedPageBreak/>
        <w:t>na podatek dochodowy ) oraz  narzuty zamawiającego (składki na ubezpieczenie społeczne, składka na Fundusz Pracy itp.)jeżeli dotyczy.</w:t>
      </w:r>
    </w:p>
    <w:p w14:paraId="79BBCC0C"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 xml:space="preserve"> Podmioty (wykonawcy) zagraniczne, które na podstawie odrębnych przepisów, nie są zobowiązane do uiszczenia podatku VAT w kraju, sporządzają oferty zawierające cenę z 0% stawką podatku VAT. W takim przypadku w zakresie kryterium ceny zamawiający dla porównania tych ofert doliczy do ceny ofertowej podmiotów zagranicznych, kwotę należnego, obciążającego zamawiającego z tytułu realizacji umowy, podatku  VAT oraz cła.</w:t>
      </w:r>
    </w:p>
    <w:p w14:paraId="348FD7DB" w14:textId="77777777" w:rsidR="008D0F19" w:rsidRDefault="006825BA">
      <w:pPr>
        <w:pStyle w:val="Akapitzlist"/>
        <w:numPr>
          <w:ilvl w:val="1"/>
          <w:numId w:val="55"/>
        </w:numPr>
        <w:spacing w:line="360" w:lineRule="auto"/>
        <w:rPr>
          <w:rFonts w:asciiTheme="majorHAnsi" w:hAnsiTheme="majorHAnsi"/>
          <w:color w:val="000000" w:themeColor="text1"/>
          <w:sz w:val="24"/>
          <w:szCs w:val="24"/>
        </w:rPr>
      </w:pPr>
      <w:r>
        <w:rPr>
          <w:rFonts w:asciiTheme="majorHAnsi" w:hAnsiTheme="majorHAnsi"/>
          <w:color w:val="000000" w:themeColor="text1"/>
          <w:sz w:val="24"/>
          <w:szCs w:val="24"/>
        </w:rPr>
        <w:t>Cena ofertowa  może podlegać waloryzacji w okresie realizacji przedmiotu zamówienia na podstawie odpowiednich zapisów w umowie zawartych w § 7.</w:t>
      </w:r>
    </w:p>
    <w:p w14:paraId="0D58AAD4"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Cenę należy obliczyć:</w:t>
      </w:r>
    </w:p>
    <w:p w14:paraId="1D9E3852"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podając cenę netto,</w:t>
      </w:r>
    </w:p>
    <w:p w14:paraId="59E36932"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wskazując zastosowaną stawkę podatku VAT,</w:t>
      </w:r>
    </w:p>
    <w:p w14:paraId="044780FA"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obliczając wysokość podatku VAT,</w:t>
      </w:r>
    </w:p>
    <w:p w14:paraId="462BBA2E" w14:textId="77777777" w:rsidR="008D0F19" w:rsidRDefault="006825BA">
      <w:pPr>
        <w:pStyle w:val="Akapitzlist"/>
        <w:widowControl w:val="0"/>
        <w:numPr>
          <w:ilvl w:val="1"/>
          <w:numId w:val="29"/>
        </w:numPr>
        <w:spacing w:line="360" w:lineRule="auto"/>
        <w:ind w:left="1134" w:hanging="425"/>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podając cenę brutto stanowiącą sumę wartości netto i wysokości podatku VAT.</w:t>
      </w:r>
    </w:p>
    <w:p w14:paraId="16925BDE"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bCs/>
          <w:color w:val="000000" w:themeColor="text1"/>
          <w:sz w:val="24"/>
          <w:szCs w:val="24"/>
        </w:rPr>
        <w:t>Wszelkie rozliczenia dotyczące realizacji przedmiotu zamówienia opisanego w   niniejszej specyfikacji dokonywane będą w złotych polskich.</w:t>
      </w:r>
    </w:p>
    <w:p w14:paraId="07DB0F5F"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color w:val="000000" w:themeColor="text1"/>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heme="majorHAnsi" w:hAnsiTheme="majorHAnsi"/>
          <w:color w:val="000000" w:themeColor="text1"/>
          <w:sz w:val="24"/>
          <w:szCs w:val="24"/>
        </w:rPr>
        <w:t>późn</w:t>
      </w:r>
      <w:proofErr w:type="spellEnd"/>
      <w:r>
        <w:rPr>
          <w:rFonts w:asciiTheme="majorHAnsi" w:hAnsiTheme="majorHAnsi"/>
          <w:color w:val="000000" w:themeColor="text1"/>
          <w:sz w:val="24"/>
          <w:szCs w:val="24"/>
        </w:rPr>
        <w:t>. zm.), dla celów zastosowania kryterium ceny lub kosztu zamawiający dolicza do przedstawionej w tej ofercie ceny kwotę podatku od towarów i usług, którą miałby obowiązek rozliczyć.</w:t>
      </w:r>
    </w:p>
    <w:p w14:paraId="79E95A11" w14:textId="77777777" w:rsidR="008D0F19" w:rsidRDefault="006825BA">
      <w:pPr>
        <w:pStyle w:val="Akapitzlist"/>
        <w:widowControl w:val="0"/>
        <w:numPr>
          <w:ilvl w:val="1"/>
          <w:numId w:val="55"/>
        </w:numPr>
        <w:spacing w:line="360" w:lineRule="auto"/>
        <w:outlineLvl w:val="3"/>
        <w:rPr>
          <w:rFonts w:asciiTheme="majorHAnsi" w:hAnsiTheme="majorHAnsi"/>
          <w:bCs/>
          <w:color w:val="000000" w:themeColor="text1"/>
          <w:sz w:val="24"/>
          <w:szCs w:val="24"/>
        </w:rPr>
      </w:pPr>
      <w:r>
        <w:rPr>
          <w:rFonts w:asciiTheme="majorHAnsi" w:hAnsiTheme="majorHAnsi"/>
          <w:color w:val="000000" w:themeColor="text1"/>
          <w:sz w:val="24"/>
          <w:szCs w:val="24"/>
        </w:rPr>
        <w:t>W ofercie, o której mowa w pkt 16.9 wykonawca ma obowiązek:</w:t>
      </w:r>
    </w:p>
    <w:p w14:paraId="083144F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poinformowania zamawiającego, że wybór jego oferty będzie prowadził do powstania u zamawiającego obowiązku podatkowego;</w:t>
      </w:r>
    </w:p>
    <w:p w14:paraId="652FD59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wskazania nazwy (rodzaju) towaru lub usługi, których dostawa lub świadczenie będą prowadziły do powstania obowiązku podatkowego;</w:t>
      </w:r>
    </w:p>
    <w:p w14:paraId="77226A48" w14:textId="77777777" w:rsidR="008D0F19" w:rsidRDefault="006825BA" w:rsidP="0051583E">
      <w:pPr>
        <w:pStyle w:val="Akapitzlist"/>
        <w:numPr>
          <w:ilvl w:val="0"/>
          <w:numId w:val="39"/>
        </w:numPr>
        <w:shd w:val="clear" w:color="auto" w:fill="FFFFFF"/>
        <w:tabs>
          <w:tab w:val="left" w:pos="851"/>
        </w:tabs>
        <w:spacing w:before="72" w:after="72" w:line="360" w:lineRule="auto"/>
        <w:ind w:left="993" w:hanging="284"/>
        <w:jc w:val="left"/>
        <w:rPr>
          <w:rFonts w:asciiTheme="majorHAnsi" w:hAnsiTheme="majorHAnsi"/>
          <w:color w:val="000000" w:themeColor="text1"/>
          <w:sz w:val="24"/>
          <w:szCs w:val="24"/>
        </w:rPr>
      </w:pPr>
      <w:r>
        <w:rPr>
          <w:rFonts w:asciiTheme="majorHAnsi" w:hAnsiTheme="majorHAnsi"/>
          <w:color w:val="000000" w:themeColor="text1"/>
          <w:sz w:val="24"/>
          <w:szCs w:val="24"/>
        </w:rPr>
        <w:t>wskazania wartości towaru lub usługi objętego obowiązkiem podatkowym zamawiającego, bez kwoty podatku;</w:t>
      </w:r>
    </w:p>
    <w:p w14:paraId="7E54373A" w14:textId="77777777" w:rsidR="008D0F19" w:rsidRDefault="006825BA">
      <w:pPr>
        <w:pStyle w:val="Akapitzlist"/>
        <w:numPr>
          <w:ilvl w:val="0"/>
          <w:numId w:val="39"/>
        </w:numPr>
        <w:shd w:val="clear" w:color="auto" w:fill="FFFFFF"/>
        <w:tabs>
          <w:tab w:val="left" w:pos="851"/>
        </w:tabs>
        <w:spacing w:before="72" w:after="72" w:line="360" w:lineRule="auto"/>
        <w:ind w:left="993" w:hanging="284"/>
        <w:rPr>
          <w:rFonts w:asciiTheme="majorHAnsi" w:hAnsiTheme="majorHAnsi"/>
          <w:color w:val="000000" w:themeColor="text1"/>
          <w:sz w:val="24"/>
          <w:szCs w:val="24"/>
        </w:rPr>
      </w:pPr>
      <w:r>
        <w:rPr>
          <w:rFonts w:asciiTheme="majorHAnsi" w:hAnsiTheme="majorHAnsi"/>
          <w:color w:val="000000" w:themeColor="text1"/>
          <w:sz w:val="24"/>
          <w:szCs w:val="24"/>
        </w:rPr>
        <w:t>wskazania stawki podatku od towarów i usług, która zgodnie z wiedzą wykonawcy, będzie miała zastosowanie.</w:t>
      </w:r>
    </w:p>
    <w:p w14:paraId="7FD79BA3" w14:textId="77A839FB" w:rsidR="008D0F19" w:rsidRDefault="006825BA" w:rsidP="0051583E">
      <w:pPr>
        <w:pStyle w:val="Kolorowalistaakcent11"/>
        <w:widowControl w:val="0"/>
        <w:numPr>
          <w:ilvl w:val="1"/>
          <w:numId w:val="55"/>
        </w:numPr>
        <w:spacing w:before="0" w:after="0" w:line="360" w:lineRule="auto"/>
        <w:jc w:val="left"/>
        <w:rPr>
          <w:rFonts w:asciiTheme="majorHAnsi" w:hAnsiTheme="majorHAnsi"/>
          <w:color w:val="000000" w:themeColor="text1"/>
          <w:sz w:val="24"/>
          <w:szCs w:val="24"/>
        </w:rPr>
      </w:pPr>
      <w:r>
        <w:rPr>
          <w:rFonts w:asciiTheme="majorHAnsi" w:hAnsiTheme="majorHAnsi"/>
          <w:color w:val="000000" w:themeColor="text1"/>
          <w:sz w:val="24"/>
          <w:szCs w:val="24"/>
        </w:rPr>
        <w:lastRenderedPageBreak/>
        <w:t>W Formularzu oferty Wykonawca podaje cen</w:t>
      </w:r>
      <w:r>
        <w:rPr>
          <w:rFonts w:asciiTheme="majorHAnsi" w:eastAsia="TimesNewRoman" w:hAnsiTheme="majorHAnsi"/>
          <w:color w:val="000000" w:themeColor="text1"/>
          <w:sz w:val="24"/>
          <w:szCs w:val="24"/>
        </w:rPr>
        <w:t>ę</w:t>
      </w:r>
      <w:r>
        <w:rPr>
          <w:rFonts w:asciiTheme="majorHAnsi" w:hAnsiTheme="majorHAnsi"/>
          <w:color w:val="000000" w:themeColor="text1"/>
          <w:sz w:val="24"/>
          <w:szCs w:val="24"/>
        </w:rPr>
        <w:t>, z dokładno</w:t>
      </w:r>
      <w:r>
        <w:rPr>
          <w:rFonts w:asciiTheme="majorHAnsi" w:eastAsia="TimesNewRoman" w:hAnsiTheme="majorHAnsi"/>
          <w:color w:val="000000" w:themeColor="text1"/>
          <w:sz w:val="24"/>
          <w:szCs w:val="24"/>
        </w:rPr>
        <w:t>ś</w:t>
      </w:r>
      <w:r>
        <w:rPr>
          <w:rFonts w:asciiTheme="majorHAnsi" w:hAnsiTheme="majorHAnsi"/>
          <w:color w:val="000000" w:themeColor="text1"/>
          <w:sz w:val="24"/>
          <w:szCs w:val="24"/>
        </w:rPr>
        <w:t>ci</w:t>
      </w:r>
      <w:r>
        <w:rPr>
          <w:rFonts w:asciiTheme="majorHAnsi" w:eastAsia="TimesNewRoman" w:hAnsiTheme="majorHAnsi"/>
          <w:color w:val="000000" w:themeColor="text1"/>
          <w:sz w:val="24"/>
          <w:szCs w:val="24"/>
        </w:rPr>
        <w:t xml:space="preserve">ą </w:t>
      </w:r>
      <w:r>
        <w:rPr>
          <w:rFonts w:asciiTheme="majorHAnsi" w:hAnsiTheme="majorHAnsi"/>
          <w:color w:val="000000" w:themeColor="text1"/>
          <w:sz w:val="24"/>
          <w:szCs w:val="24"/>
        </w:rPr>
        <w:t>do dwóch miejsc po przecinku w rozumieniu art. 3 ust. 1 pkt 1 i ust. 2 ustawy z dnia 9 maja 2014r. o informowaniu o cenach towarów i usług oraz ustawy z dnia 7 lipca 1994 r. o denominacji złotego, za któr</w:t>
      </w:r>
      <w:r>
        <w:rPr>
          <w:rFonts w:asciiTheme="majorHAnsi" w:eastAsia="TimesNewRoman" w:hAnsiTheme="majorHAnsi"/>
          <w:color w:val="000000" w:themeColor="text1"/>
          <w:sz w:val="24"/>
          <w:szCs w:val="24"/>
        </w:rPr>
        <w:t xml:space="preserve">ą </w:t>
      </w:r>
      <w:r>
        <w:rPr>
          <w:rFonts w:asciiTheme="majorHAnsi" w:hAnsiTheme="majorHAnsi"/>
          <w:color w:val="000000" w:themeColor="text1"/>
          <w:sz w:val="24"/>
          <w:szCs w:val="24"/>
        </w:rPr>
        <w:t>podejmuje si</w:t>
      </w:r>
      <w:r>
        <w:rPr>
          <w:rFonts w:asciiTheme="majorHAnsi" w:eastAsia="TimesNewRoman" w:hAnsiTheme="majorHAnsi"/>
          <w:color w:val="000000" w:themeColor="text1"/>
          <w:sz w:val="24"/>
          <w:szCs w:val="24"/>
        </w:rPr>
        <w:t xml:space="preserve">ę </w:t>
      </w:r>
      <w:r>
        <w:rPr>
          <w:rFonts w:asciiTheme="majorHAnsi" w:hAnsiTheme="majorHAnsi"/>
          <w:color w:val="000000" w:themeColor="text1"/>
          <w:sz w:val="24"/>
          <w:szCs w:val="24"/>
        </w:rPr>
        <w:t>zrealizowa</w:t>
      </w:r>
      <w:r>
        <w:rPr>
          <w:rFonts w:asciiTheme="majorHAnsi" w:eastAsia="TimesNewRoman" w:hAnsiTheme="majorHAnsi"/>
          <w:color w:val="000000" w:themeColor="text1"/>
          <w:sz w:val="24"/>
          <w:szCs w:val="24"/>
        </w:rPr>
        <w:t xml:space="preserve">ć </w:t>
      </w:r>
      <w:r>
        <w:rPr>
          <w:rFonts w:asciiTheme="majorHAnsi" w:hAnsiTheme="majorHAnsi"/>
          <w:color w:val="000000" w:themeColor="text1"/>
          <w:sz w:val="24"/>
          <w:szCs w:val="24"/>
        </w:rPr>
        <w:t>przedmiot zamówienia.</w:t>
      </w:r>
    </w:p>
    <w:p w14:paraId="0D7AA7E4" w14:textId="68A3BE40" w:rsidR="008D0F19" w:rsidRDefault="006825BA" w:rsidP="00A33EF0">
      <w:pPr>
        <w:pStyle w:val="Kolorowalistaakcent11"/>
        <w:widowControl w:val="0"/>
        <w:numPr>
          <w:ilvl w:val="1"/>
          <w:numId w:val="55"/>
        </w:numPr>
        <w:spacing w:before="0" w:after="0" w:line="360" w:lineRule="auto"/>
        <w:rPr>
          <w:rFonts w:asciiTheme="majorHAnsi" w:hAnsiTheme="majorHAnsi" w:cs="Arial"/>
          <w:b/>
          <w:bCs/>
          <w:color w:val="000000" w:themeColor="text1"/>
        </w:rPr>
      </w:pPr>
      <w:r>
        <w:rPr>
          <w:rFonts w:asciiTheme="majorHAnsi" w:hAnsiTheme="majorHAnsi" w:cs="Arial"/>
          <w:color w:val="000000" w:themeColor="text1"/>
          <w:sz w:val="24"/>
          <w:szCs w:val="24"/>
        </w:rPr>
        <w:t xml:space="preserve">Wynagrodzenie będzie płatne zgodnie z Projektem umowy </w:t>
      </w:r>
      <w:r>
        <w:rPr>
          <w:rFonts w:asciiTheme="majorHAnsi" w:hAnsiTheme="majorHAnsi" w:cs="Arial"/>
          <w:b/>
          <w:color w:val="000000" w:themeColor="text1"/>
          <w:sz w:val="24"/>
          <w:szCs w:val="24"/>
        </w:rPr>
        <w:t>Załącznik Nr 6 do SWZ.</w:t>
      </w:r>
      <w:r>
        <w:rPr>
          <w:rFonts w:asciiTheme="majorHAnsi" w:hAnsiTheme="majorHAnsi" w:cs="Arial"/>
          <w:b/>
          <w:bCs/>
          <w:color w:val="000000" w:themeColor="text1"/>
        </w:rPr>
        <w:t xml:space="preserve"> </w:t>
      </w:r>
    </w:p>
    <w:p w14:paraId="35878A0E" w14:textId="77777777" w:rsidR="008D0F19" w:rsidRDefault="008D0F19">
      <w:pPr>
        <w:pStyle w:val="Kolorowalistaakcent11"/>
        <w:widowControl w:val="0"/>
        <w:spacing w:before="0" w:after="0" w:line="276" w:lineRule="auto"/>
        <w:rPr>
          <w:rFonts w:asciiTheme="majorHAnsi" w:hAnsiTheme="majorHAnsi" w:cs="Arial"/>
          <w:b/>
          <w:bCs/>
        </w:rPr>
      </w:pPr>
    </w:p>
    <w:tbl>
      <w:tblPr>
        <w:tblW w:w="9072" w:type="dxa"/>
        <w:jc w:val="center"/>
        <w:tblLook w:val="00A0" w:firstRow="1" w:lastRow="0" w:firstColumn="1" w:lastColumn="0" w:noHBand="0" w:noVBand="0"/>
      </w:tblPr>
      <w:tblGrid>
        <w:gridCol w:w="9072"/>
      </w:tblGrid>
      <w:tr w:rsidR="008D0F19" w14:paraId="395CFC27" w14:textId="77777777">
        <w:trPr>
          <w:jc w:val="center"/>
        </w:trPr>
        <w:tc>
          <w:tcPr>
            <w:tcW w:w="9072" w:type="dxa"/>
            <w:tcBorders>
              <w:bottom w:val="single" w:sz="4" w:space="0" w:color="000000"/>
            </w:tcBorders>
            <w:shd w:val="clear" w:color="auto" w:fill="D9D9D9" w:themeFill="background1" w:themeFillShade="D9"/>
          </w:tcPr>
          <w:p w14:paraId="2BC805B7"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14:paraId="33901406"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OPIS KRYTERIÓW OCENY OFERT, WRAZ Z PODANIEM WAG TYCH KRYTERIÓW I SPOSOBU OCENY OFERT</w:t>
            </w:r>
          </w:p>
        </w:tc>
      </w:tr>
    </w:tbl>
    <w:p w14:paraId="3F423311" w14:textId="77777777" w:rsidR="008D0F19" w:rsidRDefault="008D0F19">
      <w:pPr>
        <w:pStyle w:val="Listanumerowana2"/>
        <w:tabs>
          <w:tab w:val="left" w:pos="709"/>
          <w:tab w:val="left" w:pos="1276"/>
          <w:tab w:val="left" w:pos="1418"/>
        </w:tabs>
        <w:suppressAutoHyphens/>
        <w:spacing w:line="276" w:lineRule="auto"/>
        <w:ind w:left="709"/>
        <w:rPr>
          <w:rFonts w:asciiTheme="majorHAnsi" w:hAnsiTheme="majorHAnsi"/>
          <w:sz w:val="24"/>
        </w:rPr>
      </w:pPr>
    </w:p>
    <w:p w14:paraId="69ADF747" w14:textId="77777777" w:rsidR="008D0F19" w:rsidRDefault="006825BA">
      <w:pPr>
        <w:pStyle w:val="Listanumerowana2"/>
        <w:numPr>
          <w:ilvl w:val="1"/>
          <w:numId w:val="30"/>
        </w:numPr>
        <w:suppressAutoHyphens/>
        <w:spacing w:line="276" w:lineRule="auto"/>
        <w:ind w:left="567" w:hanging="567"/>
        <w:rPr>
          <w:rFonts w:asciiTheme="majorHAnsi" w:hAnsiTheme="majorHAnsi"/>
          <w:sz w:val="24"/>
        </w:rPr>
      </w:pPr>
      <w:r>
        <w:rPr>
          <w:rFonts w:asciiTheme="majorHAnsi" w:hAnsiTheme="majorHAnsi"/>
          <w:sz w:val="24"/>
        </w:rPr>
        <w:t>Zamawiający dokona oceny ofert, które nie zostały odrzucone, na podstawie następujących kryteriów oceny ofert</w:t>
      </w:r>
      <w:r>
        <w:rPr>
          <w:rFonts w:asciiTheme="majorHAnsi" w:hAnsiTheme="majorHAnsi"/>
          <w:b/>
          <w:sz w:val="24"/>
        </w:rPr>
        <w:t>:</w:t>
      </w:r>
    </w:p>
    <w:p w14:paraId="51F45268" w14:textId="42578062" w:rsidR="008D0F19" w:rsidRDefault="006825BA">
      <w:pPr>
        <w:pStyle w:val="Listanumerowana2"/>
        <w:suppressAutoHyphens/>
        <w:spacing w:line="276" w:lineRule="auto"/>
        <w:ind w:left="567"/>
        <w:rPr>
          <w:rFonts w:asciiTheme="majorHAnsi" w:hAnsiTheme="majorHAnsi"/>
          <w:sz w:val="24"/>
        </w:rPr>
      </w:pPr>
      <w:r>
        <w:rPr>
          <w:rFonts w:asciiTheme="majorHAnsi" w:hAnsiTheme="majorHAnsi"/>
          <w:b/>
          <w:sz w:val="24"/>
        </w:rPr>
        <w:t>Dot. Części I-</w:t>
      </w:r>
      <w:r w:rsidR="00A33EF0">
        <w:rPr>
          <w:rFonts w:asciiTheme="majorHAnsi" w:hAnsiTheme="majorHAnsi"/>
          <w:b/>
          <w:sz w:val="24"/>
        </w:rPr>
        <w:t>VII</w:t>
      </w:r>
      <w:r>
        <w:rPr>
          <w:rFonts w:asciiTheme="majorHAnsi" w:hAnsiTheme="majorHAnsi"/>
          <w:b/>
          <w:sz w:val="24"/>
        </w:rPr>
        <w:t xml:space="preserve"> zamówienia:</w:t>
      </w:r>
    </w:p>
    <w:p w14:paraId="250A440A" w14:textId="77777777" w:rsidR="008D0F19" w:rsidRDefault="008D0F19">
      <w:pPr>
        <w:pStyle w:val="Listanumerowana2"/>
        <w:tabs>
          <w:tab w:val="left" w:pos="709"/>
          <w:tab w:val="left" w:pos="1276"/>
          <w:tab w:val="left" w:pos="1418"/>
        </w:tabs>
        <w:suppressAutoHyphens/>
        <w:spacing w:line="276" w:lineRule="auto"/>
        <w:ind w:left="709"/>
        <w:rPr>
          <w:rFonts w:asciiTheme="majorHAnsi" w:hAnsiTheme="majorHAnsi"/>
          <w:sz w:val="10"/>
          <w:szCs w:val="10"/>
        </w:rPr>
      </w:pPr>
    </w:p>
    <w:tbl>
      <w:tblPr>
        <w:tblW w:w="8497" w:type="dxa"/>
        <w:tblInd w:w="566" w:type="dxa"/>
        <w:tblLook w:val="00A0" w:firstRow="1" w:lastRow="0" w:firstColumn="1" w:lastColumn="0" w:noHBand="0" w:noVBand="0"/>
      </w:tblPr>
      <w:tblGrid>
        <w:gridCol w:w="955"/>
        <w:gridCol w:w="5021"/>
        <w:gridCol w:w="2521"/>
      </w:tblGrid>
      <w:tr w:rsidR="008D0F19" w14:paraId="7F9142DE" w14:textId="77777777">
        <w:tc>
          <w:tcPr>
            <w:tcW w:w="955" w:type="dxa"/>
            <w:tcBorders>
              <w:top w:val="single" w:sz="4" w:space="0" w:color="000000"/>
              <w:left w:val="single" w:sz="4" w:space="0" w:color="000000"/>
              <w:bottom w:val="single" w:sz="4" w:space="0" w:color="000000"/>
              <w:right w:val="single" w:sz="4" w:space="0" w:color="000000"/>
            </w:tcBorders>
            <w:shd w:val="pct10" w:color="auto" w:fill="auto"/>
          </w:tcPr>
          <w:p w14:paraId="15E0E876"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Lp.</w:t>
            </w:r>
          </w:p>
        </w:tc>
        <w:tc>
          <w:tcPr>
            <w:tcW w:w="5021" w:type="dxa"/>
            <w:tcBorders>
              <w:top w:val="single" w:sz="4" w:space="0" w:color="000000"/>
              <w:left w:val="single" w:sz="4" w:space="0" w:color="000000"/>
              <w:bottom w:val="single" w:sz="4" w:space="0" w:color="000000"/>
              <w:right w:val="single" w:sz="4" w:space="0" w:color="000000"/>
            </w:tcBorders>
            <w:shd w:val="pct10" w:color="auto" w:fill="auto"/>
          </w:tcPr>
          <w:p w14:paraId="7042AC83"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Nazwa kryterium</w:t>
            </w:r>
          </w:p>
        </w:tc>
        <w:tc>
          <w:tcPr>
            <w:tcW w:w="2521" w:type="dxa"/>
            <w:tcBorders>
              <w:top w:val="single" w:sz="4" w:space="0" w:color="000000"/>
              <w:left w:val="single" w:sz="4" w:space="0" w:color="000000"/>
              <w:bottom w:val="single" w:sz="4" w:space="0" w:color="000000"/>
              <w:right w:val="single" w:sz="4" w:space="0" w:color="000000"/>
            </w:tcBorders>
            <w:shd w:val="pct10" w:color="auto" w:fill="auto"/>
          </w:tcPr>
          <w:p w14:paraId="48E11FE4"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8D0F19" w14:paraId="40FCB18C" w14:textId="77777777">
        <w:tc>
          <w:tcPr>
            <w:tcW w:w="955" w:type="dxa"/>
            <w:tcBorders>
              <w:top w:val="single" w:sz="4" w:space="0" w:color="000000"/>
              <w:left w:val="single" w:sz="4" w:space="0" w:color="000000"/>
              <w:bottom w:val="single" w:sz="4" w:space="0" w:color="000000"/>
              <w:right w:val="single" w:sz="4" w:space="0" w:color="000000"/>
            </w:tcBorders>
            <w:shd w:val="clear" w:color="auto" w:fill="auto"/>
          </w:tcPr>
          <w:p w14:paraId="02BF4513"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1</w:t>
            </w:r>
          </w:p>
        </w:tc>
        <w:tc>
          <w:tcPr>
            <w:tcW w:w="5021" w:type="dxa"/>
            <w:tcBorders>
              <w:top w:val="single" w:sz="4" w:space="0" w:color="000000"/>
              <w:left w:val="single" w:sz="4" w:space="0" w:color="000000"/>
              <w:bottom w:val="single" w:sz="4" w:space="0" w:color="000000"/>
              <w:right w:val="single" w:sz="4" w:space="0" w:color="000000"/>
            </w:tcBorders>
            <w:shd w:val="clear" w:color="auto" w:fill="auto"/>
          </w:tcPr>
          <w:p w14:paraId="7EC99848" w14:textId="77777777" w:rsidR="008D0F19" w:rsidRDefault="006825BA">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Cena (C)</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16E3ECB6" w14:textId="77777777" w:rsidR="008D0F19" w:rsidRDefault="006825BA">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60</w:t>
            </w:r>
          </w:p>
        </w:tc>
      </w:tr>
    </w:tbl>
    <w:p w14:paraId="393420E0" w14:textId="77777777" w:rsidR="008D0F19" w:rsidRDefault="008D0F19">
      <w:pPr>
        <w:jc w:val="both"/>
      </w:pPr>
    </w:p>
    <w:p w14:paraId="1FDE0320" w14:textId="77777777" w:rsidR="008D0F19" w:rsidRDefault="006825BA">
      <w:pPr>
        <w:ind w:firstLine="708"/>
        <w:jc w:val="both"/>
        <w:rPr>
          <w:b/>
          <w:bCs/>
          <w:color w:val="000000"/>
        </w:rPr>
      </w:pPr>
      <w:r>
        <w:rPr>
          <w:b/>
          <w:bCs/>
          <w:color w:val="000000" w:themeColor="text1"/>
        </w:rPr>
        <w:t xml:space="preserve">                                                C=CN/</w:t>
      </w:r>
      <w:proofErr w:type="spellStart"/>
      <w:r>
        <w:rPr>
          <w:b/>
          <w:bCs/>
          <w:color w:val="000000" w:themeColor="text1"/>
        </w:rPr>
        <w:t>Cob</w:t>
      </w:r>
      <w:proofErr w:type="spellEnd"/>
      <w:r>
        <w:rPr>
          <w:b/>
          <w:bCs/>
          <w:color w:val="000000" w:themeColor="text1"/>
        </w:rPr>
        <w:t xml:space="preserve"> x 100x</w:t>
      </w:r>
      <w:r>
        <w:rPr>
          <w:b/>
          <w:bCs/>
          <w:color w:val="000000"/>
        </w:rPr>
        <w:t>W</w:t>
      </w:r>
    </w:p>
    <w:p w14:paraId="232A9C9F" w14:textId="77777777" w:rsidR="008D0F19" w:rsidRDefault="006825BA">
      <w:pPr>
        <w:ind w:firstLine="708"/>
        <w:jc w:val="both"/>
        <w:rPr>
          <w:color w:val="000000"/>
        </w:rPr>
      </w:pPr>
      <w:r>
        <w:rPr>
          <w:color w:val="000000"/>
        </w:rPr>
        <w:t>C-kryterium cena</w:t>
      </w:r>
    </w:p>
    <w:p w14:paraId="34C749DE" w14:textId="77777777" w:rsidR="008D0F19" w:rsidRDefault="006825BA">
      <w:pPr>
        <w:ind w:firstLine="708"/>
        <w:jc w:val="both"/>
        <w:rPr>
          <w:color w:val="000000"/>
        </w:rPr>
      </w:pPr>
      <w:proofErr w:type="spellStart"/>
      <w:r>
        <w:rPr>
          <w:color w:val="000000"/>
        </w:rPr>
        <w:t>Cn</w:t>
      </w:r>
      <w:proofErr w:type="spellEnd"/>
      <w:r>
        <w:rPr>
          <w:color w:val="000000"/>
        </w:rPr>
        <w:t>-cena oferty najkorzystniejszej</w:t>
      </w:r>
    </w:p>
    <w:p w14:paraId="5C6995C6" w14:textId="77777777" w:rsidR="008D0F19" w:rsidRDefault="006825BA">
      <w:pPr>
        <w:ind w:firstLine="708"/>
        <w:jc w:val="both"/>
        <w:rPr>
          <w:color w:val="000000"/>
        </w:rPr>
      </w:pPr>
      <w:proofErr w:type="spellStart"/>
      <w:r>
        <w:rPr>
          <w:color w:val="000000"/>
        </w:rPr>
        <w:t>Cob</w:t>
      </w:r>
      <w:proofErr w:type="spellEnd"/>
      <w:r>
        <w:rPr>
          <w:color w:val="000000"/>
        </w:rPr>
        <w:t xml:space="preserve"> –cena oferty badanej</w:t>
      </w:r>
    </w:p>
    <w:p w14:paraId="59A3BBBF" w14:textId="77777777" w:rsidR="008D0F19" w:rsidRDefault="006825BA">
      <w:pPr>
        <w:ind w:firstLine="708"/>
        <w:jc w:val="both"/>
        <w:rPr>
          <w:color w:val="000000"/>
        </w:rPr>
      </w:pPr>
      <w:bookmarkStart w:id="9" w:name="_Hlk66189842"/>
      <w:r>
        <w:rPr>
          <w:color w:val="000000"/>
        </w:rPr>
        <w:t>W-waga-60</w:t>
      </w:r>
      <w:bookmarkEnd w:id="9"/>
      <w:r>
        <w:rPr>
          <w:color w:val="000000"/>
        </w:rPr>
        <w:t>%</w:t>
      </w:r>
    </w:p>
    <w:p w14:paraId="79668106" w14:textId="77777777" w:rsidR="008D0F19" w:rsidRDefault="006825BA">
      <w:pPr>
        <w:jc w:val="both"/>
        <w:rPr>
          <w:b/>
          <w:bCs/>
          <w:color w:val="000000"/>
        </w:rPr>
      </w:pPr>
      <w:r>
        <w:rPr>
          <w:color w:val="000000"/>
        </w:rPr>
        <w:tab/>
        <w:t xml:space="preserve">                                                  </w:t>
      </w:r>
    </w:p>
    <w:p w14:paraId="6C70BFEF" w14:textId="77777777" w:rsidR="008D0F19" w:rsidRDefault="008D0F19">
      <w:pPr>
        <w:jc w:val="both"/>
        <w:rPr>
          <w:color w:val="FF0000"/>
        </w:rPr>
      </w:pPr>
    </w:p>
    <w:p w14:paraId="3C801E4C" w14:textId="77777777" w:rsidR="008D0F19" w:rsidRDefault="006825BA">
      <w:pPr>
        <w:tabs>
          <w:tab w:val="left" w:pos="0"/>
        </w:tabs>
        <w:spacing w:line="360" w:lineRule="auto"/>
        <w:jc w:val="both"/>
        <w:rPr>
          <w:color w:val="000000"/>
        </w:rPr>
      </w:pPr>
      <w:r>
        <w:rPr>
          <w:b/>
          <w:color w:val="000000"/>
        </w:rPr>
        <w:t xml:space="preserve">2. Kryterium Doświadczenie (D) – waga max. 35pkt. - </w:t>
      </w:r>
      <w:r>
        <w:rPr>
          <w:color w:val="000000"/>
        </w:rPr>
        <w:t>doświadczenie (w świadczeniu usług opiekuńczych przez opiekuna), będzie oceniane na podstawie wykazu osób skierowanych do realizacji zadania /usług. Liczba godzin dotyczy osoby świadczącej usługi opiekuńcze, a nie Wykonawcy jako osoby prawnej. Zamawiający przyzna punktację osobie posiadającej doświadczenie w świadczeniu usług opiekuńczych.</w:t>
      </w:r>
    </w:p>
    <w:p w14:paraId="1A1727CC" w14:textId="77777777" w:rsidR="008D0F19" w:rsidRDefault="006825BA">
      <w:pPr>
        <w:tabs>
          <w:tab w:val="left" w:pos="0"/>
        </w:tabs>
        <w:spacing w:line="360" w:lineRule="auto"/>
        <w:jc w:val="both"/>
        <w:rPr>
          <w:color w:val="000000"/>
        </w:rPr>
      </w:pPr>
      <w:r>
        <w:rPr>
          <w:color w:val="000000"/>
        </w:rPr>
        <w:t xml:space="preserve">       a)</w:t>
      </w:r>
      <w:r>
        <w:rPr>
          <w:b/>
          <w:color w:val="000000"/>
        </w:rPr>
        <w:t xml:space="preserve"> </w:t>
      </w:r>
      <w:r>
        <w:rPr>
          <w:color w:val="000000"/>
        </w:rPr>
        <w:t xml:space="preserve"> 40 godzin</w:t>
      </w:r>
      <w:r>
        <w:rPr>
          <w:b/>
          <w:color w:val="000000"/>
        </w:rPr>
        <w:t xml:space="preserve"> </w:t>
      </w:r>
      <w:r>
        <w:rPr>
          <w:color w:val="000000"/>
        </w:rPr>
        <w:t xml:space="preserve">usług – </w:t>
      </w:r>
      <w:r>
        <w:rPr>
          <w:b/>
          <w:color w:val="000000"/>
        </w:rPr>
        <w:t>0 pkt</w:t>
      </w:r>
      <w:r>
        <w:rPr>
          <w:color w:val="000000"/>
        </w:rPr>
        <w:t>.</w:t>
      </w:r>
    </w:p>
    <w:p w14:paraId="055E7CF4" w14:textId="77777777" w:rsidR="008D0F19" w:rsidRDefault="006825BA">
      <w:pPr>
        <w:tabs>
          <w:tab w:val="left" w:pos="709"/>
        </w:tabs>
        <w:spacing w:line="360" w:lineRule="auto"/>
        <w:ind w:left="426"/>
        <w:jc w:val="both"/>
        <w:rPr>
          <w:color w:val="000000"/>
        </w:rPr>
      </w:pPr>
      <w:r>
        <w:rPr>
          <w:color w:val="000000"/>
        </w:rPr>
        <w:t xml:space="preserve">b) Od 41 godzin do 60 godzin usług – </w:t>
      </w:r>
      <w:r>
        <w:rPr>
          <w:b/>
          <w:color w:val="000000"/>
        </w:rPr>
        <w:t>10 pkt</w:t>
      </w:r>
      <w:r>
        <w:rPr>
          <w:color w:val="000000"/>
        </w:rPr>
        <w:t>.</w:t>
      </w:r>
    </w:p>
    <w:p w14:paraId="14EC46D4" w14:textId="77777777" w:rsidR="008D0F19" w:rsidRDefault="006825BA">
      <w:pPr>
        <w:tabs>
          <w:tab w:val="left" w:pos="709"/>
        </w:tabs>
        <w:spacing w:line="360" w:lineRule="auto"/>
        <w:ind w:left="360"/>
        <w:jc w:val="both"/>
        <w:rPr>
          <w:color w:val="000000"/>
        </w:rPr>
      </w:pPr>
      <w:r>
        <w:rPr>
          <w:color w:val="000000"/>
        </w:rPr>
        <w:t xml:space="preserve">c) Od 61 godzin do 100 godzin usług – </w:t>
      </w:r>
      <w:r>
        <w:rPr>
          <w:b/>
          <w:color w:val="000000"/>
        </w:rPr>
        <w:t>20 pkt</w:t>
      </w:r>
      <w:r>
        <w:rPr>
          <w:color w:val="000000"/>
        </w:rPr>
        <w:t>.</w:t>
      </w:r>
    </w:p>
    <w:p w14:paraId="4765F09B" w14:textId="77777777" w:rsidR="008D0F19" w:rsidRDefault="006825BA">
      <w:pPr>
        <w:tabs>
          <w:tab w:val="left" w:pos="709"/>
        </w:tabs>
        <w:spacing w:line="360" w:lineRule="auto"/>
        <w:jc w:val="both"/>
        <w:rPr>
          <w:b/>
          <w:color w:val="000000"/>
        </w:rPr>
      </w:pPr>
      <w:r>
        <w:rPr>
          <w:color w:val="000000"/>
        </w:rPr>
        <w:t xml:space="preserve">      d) Od 101 godzin  i więcej- </w:t>
      </w:r>
      <w:r>
        <w:rPr>
          <w:b/>
          <w:color w:val="000000"/>
        </w:rPr>
        <w:t>35 pkt</w:t>
      </w:r>
    </w:p>
    <w:p w14:paraId="2CCC4FFD" w14:textId="77777777" w:rsidR="008D0F19" w:rsidRDefault="006825BA">
      <w:pPr>
        <w:tabs>
          <w:tab w:val="left" w:pos="284"/>
        </w:tabs>
        <w:spacing w:line="360" w:lineRule="auto"/>
        <w:rPr>
          <w:color w:val="000000"/>
        </w:rPr>
      </w:pPr>
      <w:r>
        <w:rPr>
          <w:b/>
          <w:color w:val="000000"/>
        </w:rPr>
        <w:t>3. Kryterium  aspekt społeczny – zatrudnienie osób bezrobotnych (AS) będą liczone następująco: waga max. 5 pkt.</w:t>
      </w:r>
    </w:p>
    <w:p w14:paraId="3525630B" w14:textId="2A9BF164" w:rsidR="008D0F19" w:rsidRDefault="006825BA">
      <w:pPr>
        <w:tabs>
          <w:tab w:val="left" w:pos="567"/>
        </w:tabs>
        <w:suppressAutoHyphens/>
        <w:spacing w:line="360" w:lineRule="auto"/>
        <w:ind w:left="567" w:hanging="283"/>
        <w:jc w:val="both"/>
        <w:rPr>
          <w:color w:val="000000"/>
        </w:rPr>
      </w:pPr>
      <w:r>
        <w:rPr>
          <w:color w:val="000000"/>
        </w:rPr>
        <w:t>za zaoferowanie zatrudnienia 1. osoby bezrobotnej do wykonywania danej części</w:t>
      </w:r>
      <w:r w:rsidR="00B36BF9">
        <w:rPr>
          <w:color w:val="000000"/>
        </w:rPr>
        <w:t xml:space="preserve"> </w:t>
      </w:r>
      <w:r>
        <w:rPr>
          <w:color w:val="000000"/>
        </w:rPr>
        <w:t>zamówienia  – 5 pkt;</w:t>
      </w:r>
    </w:p>
    <w:p w14:paraId="7655776E" w14:textId="77777777" w:rsidR="008D0F19" w:rsidRDefault="006825BA">
      <w:pPr>
        <w:tabs>
          <w:tab w:val="left" w:pos="567"/>
        </w:tabs>
        <w:suppressAutoHyphens/>
        <w:spacing w:line="360" w:lineRule="auto"/>
        <w:ind w:left="567" w:hanging="283"/>
        <w:jc w:val="both"/>
        <w:rPr>
          <w:color w:val="000000"/>
        </w:rPr>
      </w:pPr>
      <w:r>
        <w:rPr>
          <w:color w:val="000000"/>
        </w:rPr>
        <w:lastRenderedPageBreak/>
        <w:t>za  nie  zatrudnienie osoby bezrobotnej do wykonywania danej części  zamówienia– 0 pkt;</w:t>
      </w:r>
    </w:p>
    <w:p w14:paraId="7CB72271" w14:textId="77777777" w:rsidR="004F400A" w:rsidRDefault="004F400A">
      <w:pPr>
        <w:spacing w:line="100" w:lineRule="atLeast"/>
        <w:jc w:val="both"/>
        <w:rPr>
          <w:color w:val="000000"/>
        </w:rPr>
      </w:pPr>
      <w:r w:rsidRPr="004F400A">
        <w:rPr>
          <w:color w:val="000000"/>
        </w:rPr>
        <w:t>Powyższej ocenie zostanie podana zaoferowana przez wykonawcę w ofercie ilość osób bezrobotnych zamieszkałych na terenie Gminy Strumień, zarejestrowanych w Powiatowym Urzędzie Pracy, jakie wykonawca zobowiąże się do zatrudnienia na umowę  zlecenie do realizacji przedmiotu zamówienia. W przypadku samo zatrudnienia oraz osób fizycznych ubiegających się o udzielenie zamówienia ocenie zostanie poddany status osoby starającej się o zamówienie- premiowane będzie posiadanie statusu osoby bezrobotnej</w:t>
      </w:r>
    </w:p>
    <w:p w14:paraId="6134F850" w14:textId="77777777" w:rsidR="004F400A" w:rsidRDefault="004F400A">
      <w:pPr>
        <w:spacing w:line="100" w:lineRule="atLeast"/>
        <w:jc w:val="both"/>
        <w:rPr>
          <w:color w:val="000000"/>
        </w:rPr>
      </w:pPr>
    </w:p>
    <w:p w14:paraId="321BAB10" w14:textId="77777777" w:rsidR="004F400A" w:rsidRDefault="004F400A">
      <w:pPr>
        <w:spacing w:line="360" w:lineRule="auto"/>
        <w:ind w:left="284"/>
        <w:jc w:val="both"/>
        <w:rPr>
          <w:color w:val="000000"/>
        </w:rPr>
      </w:pPr>
    </w:p>
    <w:p w14:paraId="6BF1262A" w14:textId="4CDCDBC6" w:rsidR="008D0F19" w:rsidRDefault="006825BA">
      <w:pPr>
        <w:spacing w:line="360" w:lineRule="auto"/>
        <w:ind w:left="284"/>
        <w:jc w:val="both"/>
        <w:rPr>
          <w:color w:val="000000"/>
          <w:u w:val="single"/>
        </w:rPr>
      </w:pPr>
      <w:r>
        <w:rPr>
          <w:color w:val="000000"/>
          <w:u w:val="single"/>
        </w:rPr>
        <w:t>Dotyczy części od I-</w:t>
      </w:r>
      <w:r w:rsidR="00A33EF0">
        <w:rPr>
          <w:color w:val="000000"/>
          <w:u w:val="single"/>
        </w:rPr>
        <w:t>V</w:t>
      </w:r>
      <w:r>
        <w:rPr>
          <w:color w:val="000000"/>
          <w:u w:val="single"/>
        </w:rPr>
        <w:t>II zamówienia:</w:t>
      </w:r>
    </w:p>
    <w:p w14:paraId="1D52023C" w14:textId="77777777" w:rsidR="008D0F19" w:rsidRDefault="006825BA">
      <w:pPr>
        <w:spacing w:line="360" w:lineRule="auto"/>
        <w:ind w:left="284"/>
        <w:jc w:val="both"/>
        <w:rPr>
          <w:color w:val="000000"/>
        </w:rPr>
      </w:pPr>
      <w:r>
        <w:rPr>
          <w:color w:val="000000"/>
        </w:rPr>
        <w:t xml:space="preserve">Przez osobę bezrobotną należy rozumieć osobę spełniającą warunki, o których mowa w art. 2 ust. 1 pkt 2 ustawy z dnia 20 kwietnia 2004 r. o promocji zatrudnienia i instytucjach rynku pracy (Dz. U. z 2019 r. poz. 1482 z </w:t>
      </w:r>
      <w:proofErr w:type="spellStart"/>
      <w:r>
        <w:rPr>
          <w:color w:val="000000"/>
        </w:rPr>
        <w:t>poźn</w:t>
      </w:r>
      <w:proofErr w:type="spellEnd"/>
      <w:r>
        <w:rPr>
          <w:color w:val="000000"/>
        </w:rPr>
        <w:t xml:space="preserve"> zm.).</w:t>
      </w:r>
    </w:p>
    <w:p w14:paraId="6E2C7DB4" w14:textId="77777777" w:rsidR="008D0F19" w:rsidRDefault="006825BA">
      <w:pPr>
        <w:spacing w:line="360" w:lineRule="auto"/>
        <w:ind w:left="284"/>
        <w:jc w:val="both"/>
        <w:rPr>
          <w:color w:val="000000"/>
          <w:sz w:val="20"/>
        </w:rPr>
      </w:pPr>
      <w:r>
        <w:rPr>
          <w:color w:val="000000"/>
        </w:rPr>
        <w:t>Ocena ofert będzie ostatecznie wyliczana według wzoru:</w:t>
      </w:r>
      <w:r>
        <w:rPr>
          <w:b/>
          <w:color w:val="000000"/>
        </w:rPr>
        <w:t xml:space="preserve"> OCENA = C + D+ AS. </w:t>
      </w:r>
      <w:r>
        <w:rPr>
          <w:color w:val="000000"/>
        </w:rPr>
        <w:t>Maksymalna liczba punktów w kryterium „cena” , „doświadczenie” i „ aspekt społeczny”. Kryteria oceny ofert nie podlegają zmianie podczas ich badania. Zamawiający ocenia ofertę do dwóch miejsc po przecinku. Zamówienie zostanie udzielone Wykonawcy, który uzyska najwyższą liczbę punktów w wyniku oceny ofert w zakresie danej części zamówienia.</w:t>
      </w:r>
    </w:p>
    <w:p w14:paraId="3BDF4E4A" w14:textId="77777777" w:rsidR="008D0F19" w:rsidRDefault="008D0F19">
      <w:pPr>
        <w:pStyle w:val="Akapitzlist"/>
        <w:spacing w:line="276" w:lineRule="auto"/>
        <w:ind w:left="500"/>
        <w:rPr>
          <w:rFonts w:asciiTheme="majorHAnsi" w:hAnsiTheme="majorHAnsi"/>
          <w:sz w:val="24"/>
          <w:szCs w:val="24"/>
        </w:rPr>
      </w:pPr>
    </w:p>
    <w:p w14:paraId="00CB35F1" w14:textId="77777777" w:rsidR="008D0F19" w:rsidRDefault="008D0F19">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9070" w:type="dxa"/>
        <w:jc w:val="center"/>
        <w:tblLook w:val="00A0" w:firstRow="1" w:lastRow="0" w:firstColumn="1" w:lastColumn="0" w:noHBand="0" w:noVBand="0"/>
      </w:tblPr>
      <w:tblGrid>
        <w:gridCol w:w="9070"/>
      </w:tblGrid>
      <w:tr w:rsidR="008D0F19" w14:paraId="3D1B034C" w14:textId="77777777">
        <w:trPr>
          <w:jc w:val="center"/>
        </w:trPr>
        <w:tc>
          <w:tcPr>
            <w:tcW w:w="9070" w:type="dxa"/>
            <w:tcBorders>
              <w:bottom w:val="single" w:sz="4" w:space="0" w:color="000000"/>
            </w:tcBorders>
            <w:shd w:val="clear" w:color="auto" w:fill="D9D9D9" w:themeFill="background1" w:themeFillShade="D9"/>
          </w:tcPr>
          <w:p w14:paraId="0EE115DA"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18</w:t>
            </w:r>
          </w:p>
          <w:p w14:paraId="6C10019E"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505A4443" w14:textId="77777777" w:rsidR="008D0F19" w:rsidRDefault="008D0F19">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31F9AD62" w14:textId="77777777" w:rsidR="008D0F19" w:rsidRDefault="006825BA">
      <w:pPr>
        <w:pStyle w:val="Akapitzlist"/>
        <w:numPr>
          <w:ilvl w:val="1"/>
          <w:numId w:val="41"/>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 na każda z części zamówienia.</w:t>
      </w:r>
    </w:p>
    <w:p w14:paraId="527D69C8" w14:textId="77777777" w:rsidR="008D0F19" w:rsidRDefault="006825BA">
      <w:pPr>
        <w:pStyle w:val="Listanumerowana2"/>
        <w:widowControl w:val="0"/>
        <w:numPr>
          <w:ilvl w:val="1"/>
          <w:numId w:val="41"/>
        </w:numPr>
        <w:tabs>
          <w:tab w:val="left" w:pos="993"/>
        </w:tabs>
        <w:spacing w:line="276" w:lineRule="auto"/>
        <w:ind w:left="709" w:hanging="709"/>
        <w:rPr>
          <w:rFonts w:ascii="Cambria" w:hAnsi="Cambria" w:cs="Arial"/>
          <w:color w:val="000000" w:themeColor="text1"/>
          <w:sz w:val="24"/>
        </w:rPr>
      </w:pPr>
      <w:r>
        <w:rPr>
          <w:rFonts w:ascii="Cambria" w:hAnsi="Cambria" w:cs="Arial"/>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0500E0D" w14:textId="77777777" w:rsidR="008D0F19" w:rsidRDefault="006825BA">
      <w:pPr>
        <w:pStyle w:val="Listanumerowana2"/>
        <w:widowControl w:val="0"/>
        <w:numPr>
          <w:ilvl w:val="1"/>
          <w:numId w:val="41"/>
        </w:numPr>
        <w:tabs>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w:t>
      </w:r>
      <w:proofErr w:type="spellStart"/>
      <w:r>
        <w:rPr>
          <w:rFonts w:ascii="Cambria" w:hAnsi="Cambria"/>
          <w:color w:val="000000"/>
          <w:sz w:val="24"/>
        </w:rPr>
        <w:t>Pzp</w:t>
      </w:r>
      <w:proofErr w:type="spellEnd"/>
      <w:r>
        <w:rPr>
          <w:rFonts w:ascii="Cambria" w:hAnsi="Cambria"/>
          <w:color w:val="000000"/>
          <w:sz w:val="24"/>
        </w:rPr>
        <w:t xml:space="preserve">, Zamawiający </w:t>
      </w:r>
      <w:r>
        <w:rPr>
          <w:rFonts w:ascii="Cambria" w:hAnsi="Cambria" w:cs="Arial"/>
          <w:color w:val="000000" w:themeColor="text1"/>
          <w:sz w:val="24"/>
        </w:rPr>
        <w:t xml:space="preserve">niezwłocznie po wyborze najkorzystniejszej oferty informuje równocześnie Wykonawców, którzy złożyli </w:t>
      </w:r>
      <w:r>
        <w:rPr>
          <w:rFonts w:ascii="Cambria" w:hAnsi="Cambria" w:cs="Arial"/>
          <w:color w:val="000000" w:themeColor="text1"/>
          <w:sz w:val="24"/>
        </w:rPr>
        <w:br/>
        <w:t>oferty, o:</w:t>
      </w:r>
    </w:p>
    <w:p w14:paraId="0A37CDE3" w14:textId="77777777" w:rsidR="008D0F19" w:rsidRDefault="006825BA">
      <w:pPr>
        <w:pStyle w:val="Akapitzlist"/>
        <w:numPr>
          <w:ilvl w:val="0"/>
          <w:numId w:val="40"/>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9E223AE" w14:textId="77777777" w:rsidR="008D0F19" w:rsidRDefault="006825BA">
      <w:pPr>
        <w:pStyle w:val="Akapitzlist"/>
        <w:numPr>
          <w:ilvl w:val="0"/>
          <w:numId w:val="40"/>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14:paraId="137F961E" w14:textId="77777777" w:rsidR="008D0F19" w:rsidRDefault="006825BA">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lastRenderedPageBreak/>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14:paraId="20AEB074" w14:textId="0D3C1D9A" w:rsidR="008D0F19" w:rsidRDefault="006825BA">
      <w:pPr>
        <w:pStyle w:val="Akapitzlist"/>
        <w:numPr>
          <w:ilvl w:val="1"/>
          <w:numId w:val="41"/>
        </w:numPr>
        <w:tabs>
          <w:tab w:val="left" w:pos="709"/>
          <w:tab w:val="left" w:pos="1276"/>
          <w:tab w:val="left" w:pos="1418"/>
        </w:tabs>
        <w:suppressAutoHyphens/>
        <w:spacing w:line="276" w:lineRule="auto"/>
        <w:ind w:left="709" w:hanging="709"/>
        <w:rPr>
          <w:rFonts w:ascii="Cambria" w:hAnsi="Cambria"/>
          <w:color w:val="000000" w:themeColor="text1"/>
          <w:sz w:val="24"/>
          <w:szCs w:val="24"/>
        </w:rPr>
      </w:pPr>
      <w:r>
        <w:rPr>
          <w:rFonts w:ascii="Cambria" w:hAnsi="Cambria" w:cs="Arial"/>
          <w:bCs/>
          <w:color w:val="000000" w:themeColor="text1"/>
          <w:sz w:val="24"/>
          <w:szCs w:val="24"/>
        </w:rPr>
        <w:t xml:space="preserve">Zamawiający udostępnia niezwłocznie informacje, o których mowa w pkt </w:t>
      </w:r>
      <w:r>
        <w:rPr>
          <w:rFonts w:ascii="Cambria" w:hAnsi="Cambria"/>
          <w:color w:val="000000"/>
          <w:sz w:val="24"/>
          <w:szCs w:val="24"/>
        </w:rPr>
        <w:t xml:space="preserve">18.3 </w:t>
      </w:r>
      <w:proofErr w:type="spellStart"/>
      <w:r>
        <w:rPr>
          <w:rFonts w:ascii="Cambria" w:hAnsi="Cambria"/>
          <w:color w:val="000000"/>
          <w:sz w:val="24"/>
          <w:szCs w:val="24"/>
        </w:rPr>
        <w:t>tiret</w:t>
      </w:r>
      <w:proofErr w:type="spellEnd"/>
      <w:r>
        <w:rPr>
          <w:rFonts w:ascii="Cambria" w:hAnsi="Cambria"/>
          <w:color w:val="000000"/>
          <w:sz w:val="24"/>
          <w:szCs w:val="24"/>
        </w:rPr>
        <w:t xml:space="preserve"> pierwszy SWZ</w:t>
      </w:r>
      <w:r>
        <w:rPr>
          <w:rFonts w:ascii="Cambria" w:hAnsi="Cambria" w:cs="Arial"/>
          <w:bCs/>
          <w:color w:val="000000" w:themeColor="text1"/>
          <w:sz w:val="24"/>
          <w:szCs w:val="24"/>
        </w:rPr>
        <w:t>, na stronie internetowej prowadzonego postępowania:</w:t>
      </w:r>
      <w:r w:rsidR="008F4CEB" w:rsidRPr="008F4CEB">
        <w:t xml:space="preserve"> </w:t>
      </w:r>
      <w:r w:rsidR="008F4CEB" w:rsidRPr="008F4CEB">
        <w:rPr>
          <w:rFonts w:ascii="Times New Roman" w:hAnsi="Times New Roman"/>
          <w:sz w:val="24"/>
          <w:szCs w:val="24"/>
        </w:rPr>
        <w:t>http://mops.strumien.pl/</w:t>
      </w:r>
    </w:p>
    <w:p w14:paraId="68B4046A" w14:textId="77777777" w:rsidR="008D0F19" w:rsidRDefault="008D0F19">
      <w:pPr>
        <w:pStyle w:val="Akapitzlist"/>
        <w:widowControl w:val="0"/>
        <w:spacing w:line="276" w:lineRule="auto"/>
        <w:outlineLvl w:val="3"/>
        <w:rPr>
          <w:rFonts w:asciiTheme="majorHAnsi" w:hAnsiTheme="majorHAnsi"/>
          <w:sz w:val="24"/>
          <w:szCs w:val="24"/>
        </w:rPr>
      </w:pPr>
    </w:p>
    <w:p w14:paraId="5D1A5223" w14:textId="77777777" w:rsidR="008D0F19" w:rsidRDefault="008D0F19">
      <w:pPr>
        <w:pStyle w:val="Akapitzlist"/>
        <w:widowControl w:val="0"/>
        <w:spacing w:line="276" w:lineRule="auto"/>
        <w:outlineLvl w:val="3"/>
        <w:rPr>
          <w:rFonts w:asciiTheme="majorHAnsi" w:hAnsiTheme="majorHAnsi"/>
          <w:sz w:val="24"/>
          <w:szCs w:val="24"/>
        </w:rPr>
      </w:pPr>
    </w:p>
    <w:p w14:paraId="55CDFDAD" w14:textId="77777777" w:rsidR="008D0F19" w:rsidRDefault="008D0F19">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9072" w:type="dxa"/>
        <w:jc w:val="center"/>
        <w:tblLook w:val="00A0" w:firstRow="1" w:lastRow="0" w:firstColumn="1" w:lastColumn="0" w:noHBand="0" w:noVBand="0"/>
      </w:tblPr>
      <w:tblGrid>
        <w:gridCol w:w="9072"/>
      </w:tblGrid>
      <w:tr w:rsidR="008D0F19" w14:paraId="692501C6" w14:textId="77777777">
        <w:trPr>
          <w:trHeight w:val="1015"/>
          <w:jc w:val="center"/>
        </w:trPr>
        <w:tc>
          <w:tcPr>
            <w:tcW w:w="9072" w:type="dxa"/>
            <w:tcBorders>
              <w:bottom w:val="single" w:sz="4" w:space="0" w:color="000000"/>
            </w:tcBorders>
            <w:shd w:val="clear" w:color="auto" w:fill="D9D9D9" w:themeFill="background1" w:themeFillShade="D9"/>
          </w:tcPr>
          <w:p w14:paraId="5A89C471"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14:paraId="724200C9"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INFORMACJE O FORMALNOŚCIACH, JAKIE MUSZĄ ZOSTAĆ DOPEŁNIONE </w:t>
            </w:r>
            <w:r>
              <w:rPr>
                <w:rFonts w:asciiTheme="majorHAnsi" w:hAnsiTheme="majorHAnsi"/>
                <w:b/>
                <w:sz w:val="26"/>
                <w:szCs w:val="26"/>
              </w:rPr>
              <w:br/>
              <w:t>PO WYBORZE OFERTY W CELU ZAWARCIA UMOWY W SPRAWIE ZAMÓWIENIA PUBLICZNEGO</w:t>
            </w:r>
          </w:p>
        </w:tc>
      </w:tr>
    </w:tbl>
    <w:p w14:paraId="4BC1F25A"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6A7B5656"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18AC13CF"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1C80BBA0" w14:textId="77777777" w:rsidR="008D0F19" w:rsidRDefault="006825BA">
      <w:pPr>
        <w:pStyle w:val="Kolorowalistaakcent11"/>
        <w:widowControl w:val="0"/>
        <w:numPr>
          <w:ilvl w:val="1"/>
          <w:numId w:val="31"/>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O terminie złożenia dokumentu, o którym mowa w pkt 19.1 SWZ Zamawiający powiadomi Wykonawcę odrębnym pismem.</w:t>
      </w:r>
    </w:p>
    <w:p w14:paraId="11AAB149" w14:textId="77777777" w:rsidR="008D0F19" w:rsidRDefault="008D0F19">
      <w:pPr>
        <w:pStyle w:val="Kolorowalistaakcent11"/>
        <w:widowControl w:val="0"/>
        <w:suppressAutoHyphens/>
        <w:spacing w:line="276" w:lineRule="auto"/>
        <w:ind w:left="0"/>
        <w:outlineLvl w:val="3"/>
        <w:rPr>
          <w:rFonts w:asciiTheme="majorHAnsi" w:hAnsiTheme="majorHAnsi"/>
          <w:sz w:val="24"/>
          <w:szCs w:val="24"/>
        </w:rPr>
      </w:pPr>
    </w:p>
    <w:tbl>
      <w:tblPr>
        <w:tblW w:w="9072" w:type="dxa"/>
        <w:jc w:val="center"/>
        <w:tblLook w:val="00A0" w:firstRow="1" w:lastRow="0" w:firstColumn="1" w:lastColumn="0" w:noHBand="0" w:noVBand="0"/>
      </w:tblPr>
      <w:tblGrid>
        <w:gridCol w:w="9072"/>
      </w:tblGrid>
      <w:tr w:rsidR="008D0F19" w14:paraId="520F1292" w14:textId="77777777">
        <w:trPr>
          <w:jc w:val="center"/>
        </w:trPr>
        <w:tc>
          <w:tcPr>
            <w:tcW w:w="9072" w:type="dxa"/>
            <w:tcBorders>
              <w:bottom w:val="single" w:sz="4" w:space="0" w:color="000000"/>
            </w:tcBorders>
            <w:shd w:val="clear" w:color="auto" w:fill="D9D9D9" w:themeFill="background1" w:themeFillShade="D9"/>
          </w:tcPr>
          <w:p w14:paraId="5C5FEDEC"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14:paraId="67375D9C"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14:paraId="27485045" w14:textId="77777777" w:rsidR="008D0F19" w:rsidRDefault="008D0F19">
      <w:pPr>
        <w:pStyle w:val="Kolorowalistaakcent11"/>
        <w:tabs>
          <w:tab w:val="left" w:pos="709"/>
        </w:tabs>
        <w:spacing w:line="276" w:lineRule="auto"/>
        <w:rPr>
          <w:rFonts w:asciiTheme="majorHAnsi" w:hAnsiTheme="majorHAnsi" w:cs="Helvetica"/>
          <w:bCs/>
          <w:sz w:val="24"/>
          <w:szCs w:val="24"/>
        </w:rPr>
      </w:pPr>
    </w:p>
    <w:p w14:paraId="1C3C29C1" w14:textId="77777777" w:rsidR="008D0F19" w:rsidRDefault="006825BA">
      <w:pPr>
        <w:pStyle w:val="Kolorowalistaakcent11"/>
        <w:tabs>
          <w:tab w:val="left" w:pos="709"/>
        </w:tabs>
        <w:spacing w:before="0" w:after="0" w:line="276" w:lineRule="auto"/>
        <w:ind w:left="709"/>
        <w:rPr>
          <w:rFonts w:asciiTheme="majorHAnsi" w:hAnsiTheme="majorHAnsi" w:cs="Helvetica"/>
          <w:bCs/>
          <w:sz w:val="24"/>
          <w:szCs w:val="24"/>
        </w:rPr>
      </w:pPr>
      <w:r>
        <w:rPr>
          <w:rFonts w:asciiTheme="majorHAnsi" w:hAnsiTheme="majorHAnsi" w:cs="Helvetica"/>
          <w:bCs/>
          <w:sz w:val="24"/>
          <w:szCs w:val="24"/>
        </w:rPr>
        <w:t>Zamawiający nie żąda wniesienia zabezpieczenia umowy.</w:t>
      </w:r>
    </w:p>
    <w:tbl>
      <w:tblPr>
        <w:tblW w:w="9072" w:type="dxa"/>
        <w:jc w:val="center"/>
        <w:tblLook w:val="00A0" w:firstRow="1" w:lastRow="0" w:firstColumn="1" w:lastColumn="0" w:noHBand="0" w:noVBand="0"/>
      </w:tblPr>
      <w:tblGrid>
        <w:gridCol w:w="9072"/>
      </w:tblGrid>
      <w:tr w:rsidR="008D0F19" w14:paraId="630FA9B2" w14:textId="77777777">
        <w:trPr>
          <w:jc w:val="center"/>
        </w:trPr>
        <w:tc>
          <w:tcPr>
            <w:tcW w:w="9072" w:type="dxa"/>
            <w:tcBorders>
              <w:bottom w:val="single" w:sz="4" w:space="0" w:color="000000"/>
            </w:tcBorders>
            <w:shd w:val="clear" w:color="auto" w:fill="D9D9D9" w:themeFill="background1" w:themeFillShade="D9"/>
          </w:tcPr>
          <w:p w14:paraId="4B1A9DEA"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14:paraId="5728FAD0" w14:textId="77777777" w:rsidR="008D0F19" w:rsidRDefault="006825BA">
            <w:pPr>
              <w:suppressAutoHyphens/>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PROJEKTOWANE POSTANOWIENIA UMOWY W SPRAWIE ZAMÓWIENIA </w:t>
            </w:r>
          </w:p>
          <w:p w14:paraId="5A2AF17A" w14:textId="77777777" w:rsidR="008D0F19" w:rsidRDefault="006825BA">
            <w:pPr>
              <w:suppressAutoHyphens/>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PUBLICZNEGO, KTÓRE ZOSTANĄ WPROWADZONE DO UMOWY </w:t>
            </w:r>
          </w:p>
          <w:p w14:paraId="3C7EAF16"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 SPRAWIE ZAMÓWIENIA PUBLICZNEGO</w:t>
            </w:r>
          </w:p>
        </w:tc>
      </w:tr>
    </w:tbl>
    <w:p w14:paraId="6AEDEF2C"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44FD5F33" w14:textId="4FE81D4F" w:rsidR="008D0F19" w:rsidRDefault="006825BA">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Projekt Umowy stanowi </w:t>
      </w:r>
      <w:r>
        <w:rPr>
          <w:rFonts w:asciiTheme="majorHAnsi" w:hAnsiTheme="majorHAnsi"/>
          <w:b/>
          <w:sz w:val="24"/>
          <w:szCs w:val="24"/>
        </w:rPr>
        <w:t>Załącznik Nr 6 do SWZ</w:t>
      </w:r>
      <w:r>
        <w:rPr>
          <w:rFonts w:asciiTheme="majorHAnsi" w:hAnsiTheme="majorHAnsi"/>
          <w:sz w:val="24"/>
          <w:szCs w:val="24"/>
        </w:rPr>
        <w:t>.</w:t>
      </w:r>
    </w:p>
    <w:p w14:paraId="413459B4" w14:textId="77777777" w:rsidR="00B50E25" w:rsidRDefault="006825BA">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Złożenie oferty jest jednoznaczne z akceptacją przez wykonawcę projektu postanowień umowy.</w:t>
      </w:r>
      <w:r w:rsidR="00B50E25" w:rsidRPr="00B50E25">
        <w:rPr>
          <w:rFonts w:asciiTheme="majorHAnsi" w:hAnsiTheme="majorHAnsi"/>
          <w:sz w:val="24"/>
          <w:szCs w:val="24"/>
        </w:rPr>
        <w:t xml:space="preserve"> </w:t>
      </w:r>
    </w:p>
    <w:p w14:paraId="4739F6E0" w14:textId="16B94C7F" w:rsidR="008D0F19" w:rsidRDefault="00B50E25">
      <w:pPr>
        <w:pStyle w:val="Kolorowalistaakcent11"/>
        <w:widowControl w:val="0"/>
        <w:numPr>
          <w:ilvl w:val="1"/>
          <w:numId w:val="32"/>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Zamawiający przewiduje  możliwości wprowadzenia zmian do zawartej umowy, na podstawie art.455 ustawy </w:t>
      </w:r>
      <w:proofErr w:type="spellStart"/>
      <w:r>
        <w:rPr>
          <w:rFonts w:asciiTheme="majorHAnsi" w:hAnsiTheme="majorHAnsi"/>
          <w:sz w:val="24"/>
          <w:szCs w:val="24"/>
        </w:rPr>
        <w:t>Pzp</w:t>
      </w:r>
      <w:proofErr w:type="spellEnd"/>
      <w:r>
        <w:rPr>
          <w:rFonts w:asciiTheme="majorHAnsi" w:hAnsiTheme="majorHAnsi"/>
          <w:sz w:val="24"/>
          <w:szCs w:val="24"/>
        </w:rPr>
        <w:t xml:space="preserve"> oraz postanowień Projektu Umowy- zał. nr 6 do SWZ</w:t>
      </w:r>
    </w:p>
    <w:p w14:paraId="15C0D6EE" w14:textId="225D5DB5" w:rsidR="008D0F19" w:rsidRPr="00B50E25" w:rsidRDefault="008D0F19" w:rsidP="00B50E25">
      <w:pPr>
        <w:pStyle w:val="Kolorowalistaakcent11"/>
        <w:widowControl w:val="0"/>
        <w:suppressAutoHyphens/>
        <w:spacing w:line="276" w:lineRule="auto"/>
        <w:ind w:left="0"/>
        <w:outlineLvl w:val="3"/>
        <w:rPr>
          <w:rFonts w:asciiTheme="majorHAnsi" w:hAnsiTheme="majorHAnsi"/>
          <w:sz w:val="24"/>
          <w:szCs w:val="24"/>
        </w:rPr>
      </w:pPr>
    </w:p>
    <w:tbl>
      <w:tblPr>
        <w:tblW w:w="9072" w:type="dxa"/>
        <w:jc w:val="center"/>
        <w:tblLook w:val="04A0" w:firstRow="1" w:lastRow="0" w:firstColumn="1" w:lastColumn="0" w:noHBand="0" w:noVBand="1"/>
      </w:tblPr>
      <w:tblGrid>
        <w:gridCol w:w="9072"/>
      </w:tblGrid>
      <w:tr w:rsidR="008D0F19" w14:paraId="280676C8" w14:textId="77777777">
        <w:trPr>
          <w:trHeight w:val="507"/>
          <w:jc w:val="center"/>
        </w:trPr>
        <w:tc>
          <w:tcPr>
            <w:tcW w:w="9072" w:type="dxa"/>
            <w:tcBorders>
              <w:bottom w:val="single" w:sz="4" w:space="0" w:color="000000"/>
            </w:tcBorders>
            <w:shd w:val="clear" w:color="auto" w:fill="D9D9D9" w:themeFill="background1" w:themeFillShade="D9"/>
          </w:tcPr>
          <w:p w14:paraId="22021CFD" w14:textId="77777777" w:rsidR="008D0F19" w:rsidRDefault="006825BA">
            <w:pPr>
              <w:suppressAutoHyphens/>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22</w:t>
            </w:r>
          </w:p>
          <w:p w14:paraId="461ED60C" w14:textId="77777777" w:rsidR="008D0F19" w:rsidRDefault="006825BA">
            <w:pPr>
              <w:suppressAutoHyphens/>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OCHRONA DANYCH OSOBOWYCH</w:t>
            </w:r>
          </w:p>
        </w:tc>
      </w:tr>
    </w:tbl>
    <w:p w14:paraId="1B07AA21" w14:textId="77777777" w:rsidR="008D0F19" w:rsidRDefault="008D0F19">
      <w:pPr>
        <w:spacing w:line="276" w:lineRule="auto"/>
        <w:rPr>
          <w:rFonts w:asciiTheme="majorHAnsi" w:hAnsiTheme="majorHAnsi" w:cs="Arial"/>
          <w:bCs/>
        </w:rPr>
      </w:pPr>
    </w:p>
    <w:p w14:paraId="101674CE" w14:textId="77777777" w:rsidR="008D0F19" w:rsidRDefault="006825BA">
      <w:pPr>
        <w:spacing w:line="276" w:lineRule="auto"/>
        <w:jc w:val="both"/>
        <w:rPr>
          <w:rFonts w:asciiTheme="majorHAnsi" w:hAnsiTheme="majorHAnsi" w:cs="Arial"/>
          <w:b/>
        </w:rPr>
      </w:pPr>
      <w:r>
        <w:rPr>
          <w:rFonts w:asciiTheme="majorHAnsi" w:hAnsiTheme="majorHAnsi" w:cs="Aria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w:t>
      </w:r>
      <w:r>
        <w:rPr>
          <w:rFonts w:asciiTheme="majorHAnsi" w:hAnsiTheme="majorHAnsi" w:cs="Arial"/>
        </w:rPr>
        <w:br/>
        <w:t xml:space="preserve">danych oraz uchylenia dyrektywy 95/46/WE (ogólne rozporządzenie o ochronie danych) (Dz. Urz. UE L 119 z 04.05.2016, str. 1), dalej </w:t>
      </w:r>
      <w:r>
        <w:rPr>
          <w:rFonts w:asciiTheme="majorHAnsi" w:hAnsiTheme="majorHAnsi" w:cs="Arial"/>
          <w:i/>
          <w:iCs/>
        </w:rPr>
        <w:t>„RODO”,</w:t>
      </w:r>
      <w:r>
        <w:rPr>
          <w:rFonts w:asciiTheme="majorHAnsi" w:hAnsiTheme="majorHAnsi" w:cs="Arial"/>
        </w:rPr>
        <w:t xml:space="preserve"> </w:t>
      </w:r>
      <w:r>
        <w:rPr>
          <w:rFonts w:asciiTheme="majorHAnsi" w:hAnsiTheme="majorHAnsi" w:cs="Arial"/>
          <w:b/>
        </w:rPr>
        <w:t xml:space="preserve">Zamawiający </w:t>
      </w:r>
      <w:r>
        <w:rPr>
          <w:rFonts w:asciiTheme="majorHAnsi" w:hAnsiTheme="majorHAnsi" w:cs="Arial"/>
          <w:b/>
        </w:rPr>
        <w:br/>
        <w:t xml:space="preserve">informuje, że: </w:t>
      </w:r>
    </w:p>
    <w:p w14:paraId="488BBAE2" w14:textId="5DB87415" w:rsidR="008D0F19" w:rsidRDefault="006825BA">
      <w:pPr>
        <w:pStyle w:val="Akapitzlist"/>
        <w:numPr>
          <w:ilvl w:val="0"/>
          <w:numId w:val="16"/>
        </w:numPr>
        <w:spacing w:before="0" w:after="0" w:line="276" w:lineRule="auto"/>
        <w:ind w:left="426" w:hanging="426"/>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Jest administratorem danych osobowych Wykonawcy oraz osób, których dane Wykonawca przekazał w niniejszym postępowaniu</w:t>
      </w:r>
      <w:r>
        <w:rPr>
          <w:rFonts w:asciiTheme="majorHAnsi" w:hAnsiTheme="majorHAnsi" w:cs="Arial"/>
          <w:sz w:val="24"/>
          <w:szCs w:val="24"/>
        </w:rPr>
        <w:t xml:space="preserve">; </w:t>
      </w:r>
      <w:r>
        <w:rPr>
          <w:rFonts w:asciiTheme="majorHAnsi" w:hAnsiTheme="majorHAnsi" w:cs="Arial"/>
          <w:b/>
          <w:bCs/>
          <w:sz w:val="24"/>
          <w:szCs w:val="24"/>
        </w:rPr>
        <w:t xml:space="preserve">dane </w:t>
      </w:r>
      <w:r>
        <w:rPr>
          <w:rFonts w:asciiTheme="majorHAnsi" w:hAnsiTheme="majorHAnsi" w:cs="Arial"/>
          <w:sz w:val="24"/>
          <w:szCs w:val="24"/>
        </w:rPr>
        <w:t>osobowe Wykonawcy przetwarzane będą na podstawie art. 6 ust. 1 lit. c RODO w celu związanym z postępowaniem o udzielenie zamówienia publicznego na zadanie pn.:</w:t>
      </w:r>
      <w:r>
        <w:rPr>
          <w:rFonts w:asciiTheme="majorHAnsi" w:hAnsiTheme="majorHAnsi"/>
          <w:sz w:val="24"/>
          <w:szCs w:val="24"/>
          <w:lang w:eastAsia="ar-SA"/>
        </w:rPr>
        <w:t xml:space="preserve"> </w:t>
      </w:r>
      <w:r>
        <w:rPr>
          <w:rFonts w:asciiTheme="majorHAnsi" w:hAnsiTheme="majorHAnsi"/>
          <w:b/>
          <w:bCs/>
          <w:color w:val="000000" w:themeColor="text1"/>
          <w:sz w:val="24"/>
          <w:szCs w:val="24"/>
          <w:lang w:eastAsia="ar-SA"/>
        </w:rPr>
        <w:t>„</w:t>
      </w:r>
      <w:r w:rsidR="00A33EF0">
        <w:rPr>
          <w:rFonts w:asciiTheme="majorHAnsi" w:hAnsiTheme="majorHAnsi"/>
          <w:b/>
          <w:bCs/>
          <w:color w:val="000000" w:themeColor="text1"/>
          <w:sz w:val="24"/>
          <w:szCs w:val="24"/>
          <w:lang w:eastAsia="ar-SA"/>
        </w:rPr>
        <w:t xml:space="preserve"> Usługi społeczne w Gminie Strumień</w:t>
      </w:r>
      <w:r>
        <w:rPr>
          <w:rFonts w:asciiTheme="majorHAnsi" w:hAnsiTheme="majorHAnsi"/>
          <w:b/>
          <w:bCs/>
          <w:color w:val="000000" w:themeColor="text1"/>
          <w:sz w:val="24"/>
          <w:szCs w:val="24"/>
          <w:lang w:eastAsia="ar-SA"/>
        </w:rPr>
        <w:t xml:space="preserve">”- świadczenie usług opiekuńczych </w:t>
      </w:r>
      <w:r>
        <w:rPr>
          <w:rFonts w:asciiTheme="majorHAnsi" w:hAnsiTheme="majorHAnsi" w:cs="Arial"/>
          <w:bCs/>
          <w:sz w:val="24"/>
          <w:szCs w:val="24"/>
        </w:rPr>
        <w:t>prowadzonym w trybie podstawowym bez negocjacji;</w:t>
      </w:r>
    </w:p>
    <w:p w14:paraId="4A6F31C6"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 xml:space="preserve">Odbiorcami Pani/Pana danych osobowych będą osoby lub podmioty, którym udostępniona zostanie dokumentacja postępowania w oparciu o jawność postępowania (między innymi art. 18, art. 74, art. 252 art. 260 Ustawy). </w:t>
      </w:r>
    </w:p>
    <w:p w14:paraId="26D54B0E"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5FAD0E8F"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Obowiązek podania przez Panią/Pana danych osobowych jest wymogiem ustawowym określonym w przepisanych Ustawy związanym z udziałem w postępowaniu o udzielenie zamówienia publicznego.</w:t>
      </w:r>
    </w:p>
    <w:p w14:paraId="0D145FD1" w14:textId="77777777" w:rsidR="00F342C5" w:rsidRPr="00F342C5" w:rsidRDefault="00F342C5" w:rsidP="00F342C5">
      <w:pPr>
        <w:pStyle w:val="pkt"/>
        <w:numPr>
          <w:ilvl w:val="0"/>
          <w:numId w:val="16"/>
        </w:numPr>
        <w:spacing w:after="0"/>
        <w:rPr>
          <w:rFonts w:ascii="Times New Roman" w:hAnsi="Times New Roman"/>
          <w:sz w:val="24"/>
          <w:szCs w:val="24"/>
        </w:rPr>
      </w:pPr>
      <w:r w:rsidRPr="00F342C5">
        <w:rPr>
          <w:rFonts w:ascii="Times New Roman" w:hAnsi="Times New Roman"/>
          <w:sz w:val="24"/>
          <w:szCs w:val="24"/>
        </w:rPr>
        <w:t>Przysługują Pani/Panu następujące prawa związane z przetwarzaniem danych osobowych:</w:t>
      </w:r>
    </w:p>
    <w:p w14:paraId="61AC7C90"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1) prawo dostępu do Pani/Pana danych osobowych;</w:t>
      </w:r>
    </w:p>
    <w:p w14:paraId="31337D86"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1F635606" w14:textId="77777777" w:rsidR="00F342C5" w:rsidRPr="00F342C5" w:rsidRDefault="00F342C5" w:rsidP="00F342C5">
      <w:pPr>
        <w:pStyle w:val="pkt"/>
        <w:spacing w:after="0"/>
        <w:ind w:left="916" w:firstLine="0"/>
        <w:rPr>
          <w:rFonts w:ascii="Times New Roman" w:hAnsi="Times New Roman"/>
          <w:sz w:val="24"/>
          <w:szCs w:val="24"/>
        </w:rPr>
      </w:pPr>
      <w:r w:rsidRPr="00F342C5">
        <w:rPr>
          <w:rFonts w:ascii="Times New Roman" w:hAnsi="Times New Roman"/>
          <w:sz w:val="24"/>
          <w:szCs w:val="24"/>
        </w:rPr>
        <w:t>3) prawo żądania usunięcia Pani/Pana danych osobowych, w sytuacji, gdy przetwarzanie danych nie następuje w celu wywiązania się z obowiązku wynikającego z przepisu prawa lub w ramach sprawowania władzy publicznej;</w:t>
      </w:r>
    </w:p>
    <w:p w14:paraId="40E7DD93" w14:textId="77777777" w:rsidR="00F342C5" w:rsidRPr="00F342C5" w:rsidRDefault="00F342C5" w:rsidP="00F342C5">
      <w:pPr>
        <w:pStyle w:val="pkt"/>
        <w:spacing w:before="0" w:after="0"/>
        <w:ind w:left="916" w:firstLine="0"/>
        <w:rPr>
          <w:rFonts w:ascii="Times New Roman" w:hAnsi="Times New Roman"/>
          <w:sz w:val="24"/>
          <w:szCs w:val="24"/>
        </w:rPr>
      </w:pPr>
      <w:r w:rsidRPr="00F342C5">
        <w:rPr>
          <w:rFonts w:ascii="Times New Roman" w:hAnsi="Times New Roman"/>
          <w:sz w:val="24"/>
          <w:szCs w:val="24"/>
        </w:rPr>
        <w:lastRenderedPageBreak/>
        <w:t>4) 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1A2C2F7D" w14:textId="77777777" w:rsidR="00F342C5" w:rsidRPr="00F342C5" w:rsidRDefault="00F342C5" w:rsidP="00F342C5">
      <w:pPr>
        <w:pStyle w:val="pkt"/>
        <w:numPr>
          <w:ilvl w:val="0"/>
          <w:numId w:val="16"/>
        </w:numPr>
        <w:spacing w:before="0" w:after="0"/>
        <w:rPr>
          <w:rFonts w:ascii="Times New Roman" w:hAnsi="Times New Roman"/>
          <w:sz w:val="24"/>
          <w:szCs w:val="24"/>
        </w:rPr>
      </w:pPr>
      <w:r w:rsidRPr="00F342C5">
        <w:rPr>
          <w:rFonts w:ascii="Times New Roman" w:hAnsi="Times New Roman"/>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C269525" w14:textId="77777777" w:rsidR="00F342C5" w:rsidRPr="00F342C5" w:rsidRDefault="00F342C5" w:rsidP="00F342C5">
      <w:pPr>
        <w:pStyle w:val="pkt"/>
        <w:numPr>
          <w:ilvl w:val="0"/>
          <w:numId w:val="16"/>
        </w:numPr>
        <w:spacing w:before="0" w:after="0"/>
        <w:rPr>
          <w:rFonts w:ascii="Times New Roman" w:hAnsi="Times New Roman"/>
          <w:sz w:val="24"/>
          <w:szCs w:val="24"/>
        </w:rPr>
      </w:pPr>
      <w:bookmarkStart w:id="10" w:name="_Hlk66272263"/>
      <w:r w:rsidRPr="00F342C5">
        <w:rPr>
          <w:rFonts w:ascii="Times New Roman" w:hAnsi="Times New Roman"/>
          <w:sz w:val="24"/>
          <w:szCs w:val="24"/>
        </w:rPr>
        <w:t xml:space="preserve">Dane osobowe nie będą przekazywane do państw trzecich ani organizacji międzynarodowych. Dane osobowe nie będą służyły profilowaniu, w tym zautomatyzowanemu podejmowaniu decyzji. </w:t>
      </w:r>
    </w:p>
    <w:bookmarkEnd w:id="10"/>
    <w:p w14:paraId="5F3471E6" w14:textId="77777777" w:rsidR="00F342C5" w:rsidRPr="00196410" w:rsidRDefault="00F342C5" w:rsidP="00F342C5">
      <w:pPr>
        <w:spacing w:before="120" w:after="120" w:line="360" w:lineRule="auto"/>
        <w:ind w:left="284" w:right="-13"/>
        <w:jc w:val="both"/>
      </w:pPr>
      <w:r w:rsidRPr="00196410">
        <w:rPr>
          <w:b/>
          <w:u w:val="single"/>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7E1CBD69" w14:textId="77777777" w:rsidR="008D0F19" w:rsidRDefault="008D0F19">
      <w:pPr>
        <w:spacing w:line="276" w:lineRule="auto"/>
        <w:jc w:val="both"/>
        <w:rPr>
          <w:rFonts w:asciiTheme="majorHAnsi" w:hAnsiTheme="majorHAnsi"/>
          <w:highlight w:val="white"/>
        </w:rPr>
      </w:pPr>
    </w:p>
    <w:tbl>
      <w:tblPr>
        <w:tblW w:w="9072" w:type="dxa"/>
        <w:jc w:val="center"/>
        <w:tblLook w:val="00A0" w:firstRow="1" w:lastRow="0" w:firstColumn="1" w:lastColumn="0" w:noHBand="0" w:noVBand="0"/>
      </w:tblPr>
      <w:tblGrid>
        <w:gridCol w:w="9072"/>
      </w:tblGrid>
      <w:tr w:rsidR="008D0F19" w14:paraId="1BD6F8D5" w14:textId="77777777">
        <w:trPr>
          <w:jc w:val="center"/>
        </w:trPr>
        <w:tc>
          <w:tcPr>
            <w:tcW w:w="9072" w:type="dxa"/>
            <w:tcBorders>
              <w:bottom w:val="single" w:sz="4" w:space="0" w:color="000000"/>
            </w:tcBorders>
            <w:shd w:val="clear" w:color="auto" w:fill="D9D9D9" w:themeFill="background1" w:themeFillShade="D9"/>
          </w:tcPr>
          <w:p w14:paraId="2F9B63ED"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14:paraId="77553B75"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14:paraId="2114CAA3" w14:textId="77777777" w:rsidR="008D0F19" w:rsidRDefault="008D0F19">
      <w:pPr>
        <w:pStyle w:val="Kolorowalistaakcent11"/>
        <w:widowControl w:val="0"/>
        <w:suppressAutoHyphens/>
        <w:spacing w:line="276" w:lineRule="auto"/>
        <w:outlineLvl w:val="3"/>
        <w:rPr>
          <w:rFonts w:asciiTheme="majorHAnsi" w:hAnsiTheme="majorHAnsi"/>
          <w:sz w:val="24"/>
          <w:szCs w:val="24"/>
        </w:rPr>
      </w:pPr>
    </w:p>
    <w:p w14:paraId="35AE9F17"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przewidziane są w dziale IX ustawy.</w:t>
      </w:r>
    </w:p>
    <w:p w14:paraId="071A00F6"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Środkami ochrony prawnej są odwołanie i skarga do sądu.</w:t>
      </w:r>
    </w:p>
    <w:p w14:paraId="0BA39B69"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heme="majorHAnsi" w:hAnsiTheme="majorHAnsi"/>
          <w:sz w:val="24"/>
          <w:szCs w:val="24"/>
        </w:rPr>
        <w:t>Pzp</w:t>
      </w:r>
      <w:proofErr w:type="spellEnd"/>
      <w:r>
        <w:rPr>
          <w:rFonts w:asciiTheme="majorHAnsi" w:hAnsiTheme="majorHAnsi"/>
          <w:sz w:val="24"/>
          <w:szCs w:val="24"/>
        </w:rPr>
        <w:t xml:space="preserve"> oraz Rzecznikowi Małych i Średnich Przedsiębiorców.</w:t>
      </w:r>
    </w:p>
    <w:p w14:paraId="1E8DCDE8"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 xml:space="preserve">Odwołanie </w:t>
      </w:r>
      <w:r>
        <w:rPr>
          <w:rFonts w:asciiTheme="majorHAnsi" w:hAnsiTheme="majorHAnsi"/>
          <w:color w:val="000000"/>
          <w:sz w:val="24"/>
          <w:szCs w:val="24"/>
        </w:rPr>
        <w:t>przysługuje na:</w:t>
      </w:r>
    </w:p>
    <w:p w14:paraId="4121110D" w14:textId="77777777" w:rsidR="008D0F19" w:rsidRDefault="006825BA">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niezgodną z przepisami ustawy czynność zamawiającego, podjętą w postępowaniu o udzielenie zamówienia, w tym na projektowane postanowienie umowy;</w:t>
      </w:r>
    </w:p>
    <w:p w14:paraId="2C97FC69" w14:textId="77777777" w:rsidR="008D0F19" w:rsidRDefault="006825BA">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zaniechanie czynności w postępowaniu o udzielenie zamówienia, do której zamawiający był obowiązany na podstawie ustawy;</w:t>
      </w:r>
    </w:p>
    <w:p w14:paraId="5DBB1612" w14:textId="77777777" w:rsidR="008D0F19" w:rsidRDefault="006825BA">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lastRenderedPageBreak/>
        <w:t>3)</w:t>
      </w:r>
      <w:r>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6D4A86C7"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F21831E"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Terminy wnoszenia </w:t>
      </w:r>
      <w:proofErr w:type="spellStart"/>
      <w:r>
        <w:rPr>
          <w:rFonts w:asciiTheme="majorHAnsi" w:hAnsiTheme="majorHAnsi"/>
          <w:color w:val="000000"/>
          <w:sz w:val="24"/>
          <w:szCs w:val="24"/>
        </w:rPr>
        <w:t>odwołań</w:t>
      </w:r>
      <w:proofErr w:type="spellEnd"/>
      <w:r>
        <w:rPr>
          <w:rFonts w:asciiTheme="majorHAnsi" w:hAnsiTheme="majorHAnsi"/>
          <w:color w:val="000000"/>
          <w:sz w:val="24"/>
          <w:szCs w:val="24"/>
        </w:rPr>
        <w:t xml:space="preserve"> </w:t>
      </w:r>
    </w:p>
    <w:p w14:paraId="23AFF56F" w14:textId="77777777" w:rsidR="008D0F19" w:rsidRDefault="006825BA">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Odwołanie wnosi się w terminie:</w:t>
      </w:r>
    </w:p>
    <w:p w14:paraId="30676D81"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14:paraId="0AE0C0F6"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14:paraId="6B5761B3"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24C030C"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3. </w:t>
      </w:r>
      <w:r>
        <w:rPr>
          <w:rFonts w:asciiTheme="majorHAnsi" w:hAnsiTheme="maj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91D8FF2" w14:textId="77777777" w:rsidR="008D0F19" w:rsidRDefault="006825BA">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4. </w:t>
      </w:r>
      <w:r>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E27ED50"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15 dni od dnia zamieszczenia w Biuletynie Zamówień Publicznych ogłoszenia o wyniku postępowania</w:t>
      </w:r>
    </w:p>
    <w:p w14:paraId="6CC7EAF4" w14:textId="77777777" w:rsidR="008D0F19" w:rsidRDefault="006825BA">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miesiąca od dnia zawarcia umowy, jeżeli zamawiający:</w:t>
      </w:r>
    </w:p>
    <w:p w14:paraId="4C8D8B20" w14:textId="77777777" w:rsidR="008D0F19" w:rsidRDefault="006825BA">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nie zamieścił w Biuletynie Zamówień Publicznych ogłoszenia o wyniku postępowania albo</w:t>
      </w:r>
    </w:p>
    <w:p w14:paraId="6D1F2775" w14:textId="77777777" w:rsidR="008D0F19" w:rsidRDefault="006825BA">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 xml:space="preserve">zamieścił w Biuletynie Zamówień Publicznych ogłoszenie o wyniku postępowania, które nie zawiera uzasadnienia udzielenia </w:t>
      </w:r>
      <w:r>
        <w:rPr>
          <w:rFonts w:asciiTheme="majorHAnsi" w:hAnsiTheme="majorHAnsi"/>
          <w:color w:val="000000"/>
          <w:sz w:val="24"/>
          <w:szCs w:val="24"/>
        </w:rPr>
        <w:lastRenderedPageBreak/>
        <w:t>zamówienia w trybie negocjacji bez ogłoszenia albo zamówienia z wolnej ręki.</w:t>
      </w:r>
    </w:p>
    <w:p w14:paraId="5F39B5BA" w14:textId="77777777" w:rsidR="008D0F19" w:rsidRDefault="006825BA">
      <w:pPr>
        <w:pStyle w:val="Kolorowalistaakcent11"/>
        <w:widowControl w:val="0"/>
        <w:numPr>
          <w:ilvl w:val="1"/>
          <w:numId w:val="33"/>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zawiera:</w:t>
      </w:r>
    </w:p>
    <w:p w14:paraId="43FD9515"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14:paraId="724D31C6"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nazwę i siedzibę zamawiającego, numer telefonu oraz adres poczty elektronicznej zamawiającego;</w:t>
      </w:r>
    </w:p>
    <w:p w14:paraId="167B6F65"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186D2FEA"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4)</w:t>
      </w:r>
      <w:r>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FD3DCA8"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5)</w:t>
      </w:r>
      <w:r>
        <w:rPr>
          <w:rFonts w:asciiTheme="majorHAnsi" w:hAnsiTheme="majorHAnsi"/>
          <w:color w:val="000000"/>
          <w:sz w:val="24"/>
          <w:szCs w:val="24"/>
        </w:rPr>
        <w:tab/>
        <w:t>określenie przedmiotu zamówienia;</w:t>
      </w:r>
    </w:p>
    <w:p w14:paraId="6DC4D8CB"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6)</w:t>
      </w:r>
      <w:r>
        <w:rPr>
          <w:rFonts w:asciiTheme="majorHAnsi" w:hAnsiTheme="majorHAnsi"/>
          <w:color w:val="000000"/>
          <w:sz w:val="24"/>
          <w:szCs w:val="24"/>
        </w:rPr>
        <w:tab/>
        <w:t>wskazanie numeru ogłoszenia w przypadku zamieszczenia w Biuletynie Zamówień Publicznych albo publikacji w Dzienniku Urzędowym Unii Europejskiej;</w:t>
      </w:r>
    </w:p>
    <w:p w14:paraId="33BDD3B1"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7)  </w:t>
      </w:r>
      <w:r>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46EEF2A"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8)</w:t>
      </w:r>
      <w:r>
        <w:rPr>
          <w:rFonts w:asciiTheme="majorHAnsi" w:hAnsiTheme="majorHAnsi"/>
          <w:color w:val="000000"/>
          <w:sz w:val="24"/>
          <w:szCs w:val="24"/>
        </w:rPr>
        <w:tab/>
        <w:t>zwięzłe przedstawienie zarzutów;</w:t>
      </w:r>
    </w:p>
    <w:p w14:paraId="7ED9EB21"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9)</w:t>
      </w:r>
      <w:r>
        <w:rPr>
          <w:rFonts w:asciiTheme="majorHAnsi" w:hAnsiTheme="majorHAnsi"/>
          <w:color w:val="000000"/>
          <w:sz w:val="24"/>
          <w:szCs w:val="24"/>
        </w:rPr>
        <w:tab/>
        <w:t>żądanie co do sposobu rozstrzygnięcia odwołania;</w:t>
      </w:r>
    </w:p>
    <w:p w14:paraId="091E5F22"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10)</w:t>
      </w:r>
      <w:r>
        <w:rPr>
          <w:rFonts w:asciiTheme="majorHAnsi" w:hAnsiTheme="majorHAnsi"/>
          <w:color w:val="000000"/>
          <w:sz w:val="24"/>
          <w:szCs w:val="24"/>
        </w:rPr>
        <w:tab/>
        <w:t>wskazanie okoliczności faktycznych i prawnych uzasadniających wniesienie odwołania oraz dowodów na poparcie przytoczonych okoliczności;</w:t>
      </w:r>
    </w:p>
    <w:p w14:paraId="6D343E7E"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11)</w:t>
      </w:r>
      <w:r>
        <w:rPr>
          <w:rFonts w:asciiTheme="majorHAnsi" w:hAnsiTheme="majorHAnsi"/>
          <w:color w:val="000000"/>
          <w:sz w:val="24"/>
          <w:szCs w:val="24"/>
        </w:rPr>
        <w:tab/>
        <w:t>podpis odwołującego albo jego przedstawiciela lub przedstawicieli;</w:t>
      </w:r>
    </w:p>
    <w:p w14:paraId="084E48E2"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12)</w:t>
      </w:r>
      <w:r>
        <w:rPr>
          <w:rFonts w:asciiTheme="majorHAnsi" w:hAnsiTheme="majorHAnsi"/>
          <w:color w:val="000000"/>
          <w:sz w:val="24"/>
          <w:szCs w:val="24"/>
        </w:rPr>
        <w:tab/>
        <w:t>wykaz załączników.</w:t>
      </w:r>
    </w:p>
    <w:p w14:paraId="3E4EC92A" w14:textId="77777777" w:rsidR="008D0F19" w:rsidRDefault="006825BA">
      <w:pPr>
        <w:shd w:val="clear" w:color="auto" w:fill="FFFFFF"/>
        <w:spacing w:before="72" w:line="276" w:lineRule="auto"/>
        <w:ind w:firstLine="709"/>
        <w:contextualSpacing/>
        <w:rPr>
          <w:rFonts w:asciiTheme="majorHAnsi" w:hAnsiTheme="majorHAnsi"/>
          <w:color w:val="000000"/>
        </w:rPr>
      </w:pPr>
      <w:r>
        <w:rPr>
          <w:rFonts w:asciiTheme="majorHAnsi" w:hAnsiTheme="majorHAnsi"/>
          <w:color w:val="000000"/>
        </w:rPr>
        <w:t>Do odwołania dołącza się:</w:t>
      </w:r>
    </w:p>
    <w:p w14:paraId="6F881989"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dowód uiszczenia wpisu od odwołania w wymaganej wysokości;</w:t>
      </w:r>
    </w:p>
    <w:p w14:paraId="53488F56" w14:textId="77777777" w:rsidR="008D0F19" w:rsidRDefault="006825BA">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dowód przekazania odpowiednio odwołania albo jego kopii zamawiającemu;</w:t>
      </w:r>
    </w:p>
    <w:p w14:paraId="21AFA5BE" w14:textId="77777777" w:rsidR="008D0F19" w:rsidRDefault="006825BA">
      <w:pPr>
        <w:pStyle w:val="Akapitzlist"/>
        <w:shd w:val="clear" w:color="auto" w:fill="FFFFFF"/>
        <w:spacing w:before="72" w:after="72" w:line="276" w:lineRule="auto"/>
        <w:ind w:left="1418" w:hanging="567"/>
        <w:rPr>
          <w:rFonts w:ascii="Cambria" w:hAnsi="Cambria"/>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dokument potwierdzający umocowanie do reprezentowania odwołującego</w:t>
      </w:r>
      <w:r>
        <w:rPr>
          <w:rFonts w:ascii="Cambria" w:hAnsi="Cambria"/>
          <w:color w:val="000000"/>
          <w:sz w:val="24"/>
          <w:szCs w:val="24"/>
        </w:rPr>
        <w:t>.</w:t>
      </w:r>
    </w:p>
    <w:p w14:paraId="6A763925" w14:textId="77777777" w:rsidR="008D0F19" w:rsidRDefault="006825BA">
      <w:pPr>
        <w:pStyle w:val="Kolorowalistaakcent11"/>
        <w:widowControl w:val="0"/>
        <w:numPr>
          <w:ilvl w:val="1"/>
          <w:numId w:val="33"/>
        </w:numPr>
        <w:shd w:val="clear" w:color="auto" w:fill="FFFFFF"/>
        <w:suppressAutoHyphens/>
        <w:spacing w:line="360" w:lineRule="atLeast"/>
        <w:ind w:left="709" w:hanging="709"/>
        <w:outlineLvl w:val="3"/>
        <w:rPr>
          <w:rFonts w:asciiTheme="majorHAnsi" w:hAnsiTheme="majorHAnsi"/>
          <w:color w:val="000000"/>
          <w:sz w:val="24"/>
          <w:szCs w:val="24"/>
        </w:rPr>
      </w:pPr>
      <w:r>
        <w:rPr>
          <w:rFonts w:asciiTheme="majorHAnsi" w:hAnsiTheme="majorHAnsi"/>
          <w:sz w:val="24"/>
          <w:szCs w:val="24"/>
        </w:rPr>
        <w:t xml:space="preserve">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547B3973" w14:textId="77777777" w:rsidR="008D0F19" w:rsidRDefault="008D0F1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9072" w:type="dxa"/>
        <w:jc w:val="center"/>
        <w:tblLook w:val="00A0" w:firstRow="1" w:lastRow="0" w:firstColumn="1" w:lastColumn="0" w:noHBand="0" w:noVBand="0"/>
      </w:tblPr>
      <w:tblGrid>
        <w:gridCol w:w="9072"/>
      </w:tblGrid>
      <w:tr w:rsidR="008D0F19" w14:paraId="0E77535C" w14:textId="77777777">
        <w:trPr>
          <w:trHeight w:val="507"/>
          <w:jc w:val="center"/>
        </w:trPr>
        <w:tc>
          <w:tcPr>
            <w:tcW w:w="9072" w:type="dxa"/>
            <w:tcBorders>
              <w:bottom w:val="single" w:sz="4" w:space="0" w:color="000000"/>
            </w:tcBorders>
            <w:shd w:val="clear" w:color="auto" w:fill="D9D9D9" w:themeFill="background1" w:themeFillShade="D9"/>
          </w:tcPr>
          <w:p w14:paraId="1657D808"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lastRenderedPageBreak/>
              <w:t>Rozdział 24</w:t>
            </w:r>
          </w:p>
          <w:p w14:paraId="430769EC"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INFORMACJE DODATKOWE</w:t>
            </w:r>
          </w:p>
        </w:tc>
      </w:tr>
    </w:tbl>
    <w:p w14:paraId="12C5B4FC" w14:textId="77777777" w:rsidR="008D0F19" w:rsidRDefault="008D0F19">
      <w:pPr>
        <w:pStyle w:val="Kolorowalistaakcent11"/>
        <w:widowControl w:val="0"/>
        <w:shd w:val="clear" w:color="auto" w:fill="FFFFFF"/>
        <w:suppressAutoHyphens/>
        <w:spacing w:line="360" w:lineRule="atLeast"/>
        <w:ind w:left="0"/>
        <w:outlineLvl w:val="3"/>
        <w:rPr>
          <w:rFonts w:asciiTheme="majorHAnsi" w:hAnsiTheme="majorHAnsi"/>
          <w:b/>
          <w:bCs/>
          <w:color w:val="000000"/>
          <w:sz w:val="15"/>
          <w:szCs w:val="15"/>
        </w:rPr>
      </w:pPr>
    </w:p>
    <w:p w14:paraId="45BCE2BD" w14:textId="77777777" w:rsidR="008D0F19" w:rsidRDefault="008D0F19">
      <w:pPr>
        <w:spacing w:line="276" w:lineRule="auto"/>
        <w:ind w:left="340"/>
        <w:rPr>
          <w:rFonts w:asciiTheme="majorHAnsi" w:hAnsiTheme="majorHAnsi" w:cs="Arial"/>
          <w:bCs/>
        </w:rPr>
      </w:pPr>
    </w:p>
    <w:p w14:paraId="6A9E8D52"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dopuszcza</w:t>
      </w:r>
      <w:r>
        <w:rPr>
          <w:rFonts w:asciiTheme="majorHAnsi" w:eastAsia="Cambria" w:hAnsiTheme="majorHAnsi" w:cs="Cambria"/>
          <w:sz w:val="24"/>
          <w:szCs w:val="24"/>
        </w:rPr>
        <w:t xml:space="preserve"> składania ofert wariantowych.</w:t>
      </w:r>
    </w:p>
    <w:p w14:paraId="2A192F9B"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zamówień, o których mowa w art. 214 ust. 1 pkt 7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23440CED" w14:textId="1DF00A30"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04B09BBF"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rozliczenia między Zamawiającym a Wykonawcą w walutach obcych.</w:t>
      </w:r>
    </w:p>
    <w:p w14:paraId="065391FB"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14:paraId="4F140860"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obowiązku osobistego wykonania przez Wykonawcę kluczowych zadań zgodnie z art. 60 i art. 121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4E921B92"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14:paraId="5638A1EE"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5A904E5"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02DB270" w14:textId="77777777" w:rsidR="008D0F19" w:rsidRDefault="006825BA">
      <w:pPr>
        <w:pStyle w:val="Akapitzlist"/>
        <w:widowControl w:val="0"/>
        <w:numPr>
          <w:ilvl w:val="3"/>
          <w:numId w:val="44"/>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bCs/>
          <w:sz w:val="24"/>
          <w:szCs w:val="24"/>
          <w:u w:val="single"/>
        </w:rPr>
        <w:t>nie przewiduje</w:t>
      </w:r>
      <w:r>
        <w:rPr>
          <w:rFonts w:asciiTheme="majorHAnsi" w:eastAsia="Cambria" w:hAnsiTheme="majorHAnsi" w:cs="Cambria"/>
          <w:sz w:val="24"/>
          <w:szCs w:val="24"/>
        </w:rPr>
        <w:t xml:space="preserve"> udzielenia zaliczek na poczet wykonania zamówienia.</w:t>
      </w:r>
    </w:p>
    <w:tbl>
      <w:tblPr>
        <w:tblW w:w="9072" w:type="dxa"/>
        <w:jc w:val="center"/>
        <w:tblLook w:val="00A0" w:firstRow="1" w:lastRow="0" w:firstColumn="1" w:lastColumn="0" w:noHBand="0" w:noVBand="0"/>
      </w:tblPr>
      <w:tblGrid>
        <w:gridCol w:w="9072"/>
      </w:tblGrid>
      <w:tr w:rsidR="008D0F19" w14:paraId="551CBB46" w14:textId="77777777">
        <w:trPr>
          <w:trHeight w:val="507"/>
          <w:jc w:val="center"/>
        </w:trPr>
        <w:tc>
          <w:tcPr>
            <w:tcW w:w="9072" w:type="dxa"/>
            <w:shd w:val="clear" w:color="auto" w:fill="D9D9D9" w:themeFill="background1" w:themeFillShade="D9"/>
          </w:tcPr>
          <w:p w14:paraId="04234616" w14:textId="77777777" w:rsidR="008D0F19" w:rsidRDefault="006825BA">
            <w:pPr>
              <w:pStyle w:val="Akapitzlist"/>
              <w:suppressAutoHyphens/>
              <w:spacing w:line="276" w:lineRule="auto"/>
              <w:ind w:left="444"/>
              <w:jc w:val="center"/>
              <w:textAlignment w:val="baseline"/>
              <w:rPr>
                <w:rFonts w:asciiTheme="majorHAnsi" w:hAnsiTheme="majorHAnsi"/>
                <w:sz w:val="26"/>
                <w:szCs w:val="26"/>
              </w:rPr>
            </w:pPr>
            <w:r>
              <w:rPr>
                <w:rFonts w:asciiTheme="majorHAnsi" w:hAnsiTheme="majorHAnsi"/>
                <w:sz w:val="26"/>
                <w:szCs w:val="26"/>
              </w:rPr>
              <w:t>Rozdział 25</w:t>
            </w:r>
          </w:p>
          <w:p w14:paraId="584473D6" w14:textId="77777777" w:rsidR="008D0F19" w:rsidRDefault="006825BA">
            <w:pPr>
              <w:pStyle w:val="Akapitzlist"/>
              <w:suppressAutoHyphens/>
              <w:spacing w:line="276" w:lineRule="auto"/>
              <w:ind w:left="444"/>
              <w:jc w:val="center"/>
              <w:textAlignment w:val="baseline"/>
              <w:rPr>
                <w:rFonts w:asciiTheme="majorHAnsi" w:hAnsiTheme="majorHAnsi"/>
              </w:rPr>
            </w:pPr>
            <w:r>
              <w:rPr>
                <w:rFonts w:asciiTheme="majorHAnsi" w:hAnsiTheme="majorHAnsi"/>
                <w:b/>
                <w:sz w:val="26"/>
                <w:szCs w:val="26"/>
              </w:rPr>
              <w:t>KLAUZULA ZATRUDNIENIA</w:t>
            </w:r>
          </w:p>
        </w:tc>
      </w:tr>
      <w:tr w:rsidR="008D0F19" w14:paraId="7747C02D" w14:textId="77777777">
        <w:trPr>
          <w:trHeight w:val="507"/>
          <w:jc w:val="center"/>
        </w:trPr>
        <w:tc>
          <w:tcPr>
            <w:tcW w:w="9072" w:type="dxa"/>
            <w:tcBorders>
              <w:bottom w:val="single" w:sz="4" w:space="0" w:color="000000"/>
            </w:tcBorders>
            <w:shd w:val="clear" w:color="auto" w:fill="D9D9D9" w:themeFill="background1" w:themeFillShade="D9"/>
          </w:tcPr>
          <w:p w14:paraId="4A4940CC" w14:textId="77777777" w:rsidR="008D0F19" w:rsidRDefault="008D0F19">
            <w:pPr>
              <w:suppressAutoHyphens/>
              <w:spacing w:line="276" w:lineRule="auto"/>
              <w:textAlignment w:val="baseline"/>
              <w:rPr>
                <w:rFonts w:asciiTheme="majorHAnsi" w:hAnsiTheme="majorHAnsi"/>
                <w:sz w:val="26"/>
                <w:szCs w:val="26"/>
              </w:rPr>
            </w:pPr>
          </w:p>
        </w:tc>
      </w:tr>
    </w:tbl>
    <w:p w14:paraId="16A47809" w14:textId="77777777" w:rsidR="008D0F19" w:rsidRDefault="008D0F19">
      <w:pPr>
        <w:pStyle w:val="Kolorowalistaakcent11"/>
        <w:widowControl w:val="0"/>
        <w:shd w:val="clear" w:color="auto" w:fill="FFFFFF"/>
        <w:suppressAutoHyphens/>
        <w:spacing w:line="360" w:lineRule="atLeast"/>
        <w:ind w:left="709" w:hanging="567"/>
        <w:outlineLvl w:val="3"/>
        <w:rPr>
          <w:rFonts w:asciiTheme="majorHAnsi" w:hAnsiTheme="majorHAnsi"/>
          <w:b/>
          <w:bCs/>
          <w:color w:val="000000"/>
          <w:sz w:val="15"/>
          <w:szCs w:val="15"/>
        </w:rPr>
      </w:pPr>
    </w:p>
    <w:p w14:paraId="3E9DA425" w14:textId="084A4291" w:rsidR="008D0F19" w:rsidRDefault="006825BA">
      <w:pPr>
        <w:widowControl w:val="0"/>
        <w:spacing w:line="276" w:lineRule="auto"/>
        <w:jc w:val="both"/>
        <w:rPr>
          <w:color w:val="000000" w:themeColor="text1"/>
        </w:rPr>
      </w:pPr>
      <w:r>
        <w:rPr>
          <w:rFonts w:asciiTheme="majorHAnsi" w:hAnsiTheme="majorHAnsi"/>
          <w:b/>
          <w:bCs/>
          <w:color w:val="000000"/>
        </w:rPr>
        <w:t>25.1</w:t>
      </w:r>
      <w:r>
        <w:rPr>
          <w:rFonts w:asciiTheme="majorHAnsi" w:hAnsiTheme="majorHAnsi"/>
          <w:color w:val="000000"/>
        </w:rPr>
        <w:t xml:space="preserve"> Zamawiający stosownie do art. 95 ust. 1 ustawy </w:t>
      </w:r>
      <w:proofErr w:type="spellStart"/>
      <w:r>
        <w:rPr>
          <w:rFonts w:asciiTheme="majorHAnsi" w:hAnsiTheme="majorHAnsi"/>
          <w:color w:val="000000"/>
        </w:rPr>
        <w:t>Pzp</w:t>
      </w:r>
      <w:proofErr w:type="spellEnd"/>
      <w:r>
        <w:rPr>
          <w:rFonts w:asciiTheme="majorHAnsi" w:hAnsiTheme="majorHAnsi"/>
          <w:color w:val="000000"/>
        </w:rPr>
        <w:t xml:space="preserve">, określa obowiązek zatrudnienia na podstawie </w:t>
      </w:r>
      <w:r>
        <w:rPr>
          <w:bCs/>
          <w:color w:val="000000"/>
        </w:rPr>
        <w:t>stosunku pracy</w:t>
      </w:r>
      <w:r>
        <w:rPr>
          <w:b/>
          <w:color w:val="000000"/>
        </w:rPr>
        <w:t xml:space="preserve"> </w:t>
      </w:r>
      <w:r>
        <w:rPr>
          <w:rFonts w:asciiTheme="majorHAnsi" w:hAnsiTheme="majorHAnsi"/>
          <w:color w:val="000000"/>
        </w:rPr>
        <w:t xml:space="preserve">osób wykonujących następujące czynności w zakresie realizacji zamówienia: </w:t>
      </w:r>
      <w:r>
        <w:rPr>
          <w:rFonts w:asciiTheme="majorHAnsi" w:hAnsiTheme="majorHAnsi"/>
          <w:b/>
          <w:bCs/>
          <w:color w:val="000000" w:themeColor="text1"/>
        </w:rPr>
        <w:t xml:space="preserve">Koordynator opiekunek </w:t>
      </w:r>
      <w:r>
        <w:rPr>
          <w:rFonts w:asciiTheme="majorHAnsi" w:hAnsiTheme="majorHAnsi"/>
          <w:i/>
          <w:color w:val="000000"/>
        </w:rPr>
        <w:t>(obowiązek ten nie dotyczy sytuacji, gdy  usługi te będą wykonywane samodzielnie i osobiście przez osoby fizyczne, prowadzące działalność gospodarczą w postaci tzw. samozatrudnienia, jako podwykonawcy)</w:t>
      </w:r>
      <w:r>
        <w:rPr>
          <w:color w:val="000000"/>
        </w:rPr>
        <w:t xml:space="preserve"> ,</w:t>
      </w:r>
      <w:r>
        <w:rPr>
          <w:color w:val="FF0000"/>
        </w:rPr>
        <w:t xml:space="preserve"> </w:t>
      </w:r>
      <w:r>
        <w:rPr>
          <w:color w:val="000000"/>
        </w:rPr>
        <w:t>jeżeli wykonywanie tych czynności polega na wykonaniu pracy w sposób określony w art.22</w:t>
      </w:r>
      <w:r>
        <w:rPr>
          <w:rFonts w:cstheme="minorHAnsi"/>
          <w:color w:val="000000"/>
        </w:rPr>
        <w:t>§</w:t>
      </w:r>
      <w:r>
        <w:rPr>
          <w:color w:val="000000"/>
        </w:rPr>
        <w:t xml:space="preserve">1 ustawy z dnia 26 czerwca 1974 r. -Kodeks pracy( Dz. U z 2019 </w:t>
      </w:r>
      <w:proofErr w:type="spellStart"/>
      <w:r>
        <w:rPr>
          <w:color w:val="000000"/>
        </w:rPr>
        <w:t>r.poz</w:t>
      </w:r>
      <w:proofErr w:type="spellEnd"/>
      <w:r>
        <w:rPr>
          <w:color w:val="000000"/>
        </w:rPr>
        <w:t>. 1040,1043 i 1495).</w:t>
      </w:r>
      <w:r>
        <w:rPr>
          <w:rFonts w:asciiTheme="majorHAnsi" w:hAnsiTheme="majorHAnsi"/>
          <w:i/>
          <w:color w:val="000000"/>
        </w:rPr>
        <w:t xml:space="preserve"> </w:t>
      </w:r>
      <w:r>
        <w:rPr>
          <w:color w:val="000000" w:themeColor="text1"/>
        </w:rPr>
        <w:t xml:space="preserve">Obowiązek ten dotyczy także podwykonawców-wykonawca jest zobowiązany zawrzeć w każdej umowie o podwykonawstwo stosowne zapisy zobowiązujące podwykonawców do zatrudnienia na  podstawie stosunku pracy osoby wykonującej wskazane wyżej czynności. </w:t>
      </w:r>
    </w:p>
    <w:p w14:paraId="40AF0618" w14:textId="77777777" w:rsidR="008D0F19" w:rsidRDefault="008D0F19">
      <w:pPr>
        <w:pStyle w:val="Kolorowalistaakcent11"/>
        <w:widowControl w:val="0"/>
        <w:shd w:val="clear" w:color="auto" w:fill="FFFFFF"/>
        <w:suppressAutoHyphens/>
        <w:spacing w:line="360" w:lineRule="atLeast"/>
        <w:ind w:left="709" w:hanging="567"/>
        <w:outlineLvl w:val="3"/>
        <w:rPr>
          <w:rFonts w:asciiTheme="majorHAnsi" w:hAnsiTheme="majorHAnsi"/>
          <w:color w:val="000000"/>
          <w:sz w:val="24"/>
          <w:szCs w:val="24"/>
        </w:rPr>
      </w:pPr>
    </w:p>
    <w:p w14:paraId="15899AB7" w14:textId="153AEE5D" w:rsidR="008D0F19" w:rsidRDefault="00BB2408" w:rsidP="00BB2408">
      <w:pPr>
        <w:pStyle w:val="Kolorowalistaakcent11"/>
        <w:widowControl w:val="0"/>
        <w:shd w:val="clear" w:color="auto" w:fill="FFFFFF"/>
        <w:suppressAutoHyphens/>
        <w:spacing w:line="360" w:lineRule="atLeast"/>
        <w:ind w:left="0"/>
        <w:outlineLvl w:val="3"/>
        <w:rPr>
          <w:rFonts w:asciiTheme="majorHAnsi" w:hAnsiTheme="majorHAnsi"/>
          <w:color w:val="000000"/>
          <w:sz w:val="24"/>
          <w:szCs w:val="24"/>
        </w:rPr>
      </w:pPr>
      <w:r>
        <w:rPr>
          <w:rFonts w:asciiTheme="majorHAnsi" w:hAnsiTheme="majorHAnsi"/>
          <w:b/>
          <w:color w:val="000000"/>
          <w:sz w:val="24"/>
          <w:szCs w:val="24"/>
        </w:rPr>
        <w:t>25.2</w:t>
      </w:r>
      <w:r w:rsidR="006825BA">
        <w:rPr>
          <w:rFonts w:asciiTheme="majorHAnsi" w:hAnsiTheme="majorHAnsi"/>
          <w:color w:val="000000"/>
          <w:sz w:val="24"/>
          <w:szCs w:val="24"/>
        </w:rPr>
        <w:t xml:space="preserve">Szczegółowy sposób dokumentowania zatrudnienia ww. osób, uprawnienia </w:t>
      </w:r>
      <w:r w:rsidR="006825BA">
        <w:rPr>
          <w:rFonts w:asciiTheme="majorHAnsi" w:hAnsiTheme="majorHAnsi"/>
          <w:color w:val="000000"/>
          <w:sz w:val="24"/>
          <w:szCs w:val="24"/>
        </w:rPr>
        <w:lastRenderedPageBreak/>
        <w:t xml:space="preserve">zamawiającego w zakresie kontroli spełniania przez Wykonawcę wymagań, o których mowa w art. 95 ust. 1 ustawy </w:t>
      </w:r>
      <w:proofErr w:type="spellStart"/>
      <w:r w:rsidR="006825BA">
        <w:rPr>
          <w:rFonts w:asciiTheme="majorHAnsi" w:hAnsiTheme="majorHAnsi"/>
          <w:color w:val="000000"/>
          <w:sz w:val="24"/>
          <w:szCs w:val="24"/>
        </w:rPr>
        <w:t>Pzp</w:t>
      </w:r>
      <w:proofErr w:type="spellEnd"/>
      <w:r w:rsidR="006825BA">
        <w:rPr>
          <w:rFonts w:asciiTheme="majorHAnsi" w:hAnsiTheme="majorHAnsi"/>
          <w:color w:val="000000"/>
          <w:sz w:val="24"/>
          <w:szCs w:val="24"/>
        </w:rPr>
        <w:t xml:space="preserve"> oraz sankcji z tytułu niespełnienia tych wymagań, rodzaju czynności niezbędnych do realizacji zamówienia, których dotyczą wymagania zatrudnienia na podstawie  stosunku pracy przez Wykonawcę lub podwykonawcę osób wykonujących czynności w trakcie realizacji zamówienia zawarte są § 8 Projektowanych postanowień umowy.</w:t>
      </w:r>
    </w:p>
    <w:p w14:paraId="5B0129B5" w14:textId="7AD910AD" w:rsidR="008D0F19" w:rsidRDefault="00BB2408" w:rsidP="00BB2408">
      <w:pPr>
        <w:pStyle w:val="Kolorowalistaakcent11"/>
        <w:widowControl w:val="0"/>
        <w:shd w:val="clear" w:color="auto" w:fill="FFFFFF"/>
        <w:suppressAutoHyphens/>
        <w:spacing w:line="360" w:lineRule="atLeast"/>
        <w:ind w:left="0"/>
        <w:outlineLvl w:val="3"/>
        <w:rPr>
          <w:rFonts w:asciiTheme="majorHAnsi" w:hAnsiTheme="majorHAnsi"/>
          <w:color w:val="000000"/>
          <w:sz w:val="24"/>
          <w:szCs w:val="24"/>
        </w:rPr>
      </w:pPr>
      <w:r>
        <w:rPr>
          <w:rFonts w:asciiTheme="majorHAnsi" w:hAnsiTheme="majorHAnsi"/>
          <w:b/>
          <w:color w:val="000000"/>
          <w:sz w:val="24"/>
          <w:szCs w:val="24"/>
        </w:rPr>
        <w:t>25.3</w:t>
      </w:r>
      <w:r w:rsidR="006825BA">
        <w:rPr>
          <w:rFonts w:asciiTheme="majorHAnsi" w:hAnsiTheme="majorHAnsi"/>
          <w:color w:val="000000"/>
          <w:sz w:val="24"/>
          <w:szCs w:val="24"/>
        </w:rPr>
        <w:t xml:space="preserve">W przypadku udzielenia zamówienia na więcej części zamówienia jednemu  Wykonawcy, wykonawca zobowiązany jest do zatrudnienia tylko jednej osoby  na stanowisku koordynatora opiekunek. </w:t>
      </w:r>
    </w:p>
    <w:p w14:paraId="56A9ECAE" w14:textId="77777777" w:rsidR="008D0F19" w:rsidRDefault="008D0F19">
      <w:pPr>
        <w:pStyle w:val="Kolorowalistaakcent11"/>
        <w:widowControl w:val="0"/>
        <w:suppressAutoHyphens/>
        <w:spacing w:line="276" w:lineRule="auto"/>
        <w:outlineLvl w:val="3"/>
        <w:rPr>
          <w:rFonts w:asciiTheme="majorHAnsi" w:hAnsiTheme="majorHAnsi"/>
          <w:sz w:val="10"/>
          <w:szCs w:val="10"/>
        </w:rPr>
      </w:pPr>
    </w:p>
    <w:p w14:paraId="4FE9A694" w14:textId="77777777" w:rsidR="008D0F19" w:rsidRDefault="008D0F19">
      <w:pPr>
        <w:spacing w:line="276" w:lineRule="auto"/>
        <w:rPr>
          <w:rFonts w:asciiTheme="majorHAnsi" w:hAnsiTheme="majorHAnsi" w:cs="Arial"/>
        </w:rPr>
      </w:pPr>
    </w:p>
    <w:tbl>
      <w:tblPr>
        <w:tblW w:w="9072" w:type="dxa"/>
        <w:jc w:val="center"/>
        <w:tblLook w:val="00A0" w:firstRow="1" w:lastRow="0" w:firstColumn="1" w:lastColumn="0" w:noHBand="0" w:noVBand="0"/>
      </w:tblPr>
      <w:tblGrid>
        <w:gridCol w:w="9072"/>
      </w:tblGrid>
      <w:tr w:rsidR="008D0F19" w14:paraId="76B05A29" w14:textId="77777777">
        <w:trPr>
          <w:trHeight w:val="507"/>
          <w:jc w:val="center"/>
        </w:trPr>
        <w:tc>
          <w:tcPr>
            <w:tcW w:w="9072" w:type="dxa"/>
            <w:tcBorders>
              <w:bottom w:val="single" w:sz="4" w:space="0" w:color="000000"/>
            </w:tcBorders>
            <w:shd w:val="clear" w:color="auto" w:fill="D9D9D9" w:themeFill="background1" w:themeFillShade="D9"/>
          </w:tcPr>
          <w:p w14:paraId="51A84DA9" w14:textId="77777777" w:rsidR="008D0F19" w:rsidRDefault="006825BA">
            <w:pPr>
              <w:suppressAutoHyphens/>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26</w:t>
            </w:r>
          </w:p>
          <w:p w14:paraId="40B83AB0" w14:textId="77777777" w:rsidR="008D0F19" w:rsidRDefault="006825BA">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ZAŁĄCZNIKI DO SWZ</w:t>
            </w:r>
          </w:p>
        </w:tc>
      </w:tr>
    </w:tbl>
    <w:p w14:paraId="667FCA22" w14:textId="77777777" w:rsidR="008D0F19" w:rsidRDefault="008D0F19">
      <w:pPr>
        <w:pStyle w:val="Kolorowalistaakcent11"/>
        <w:widowControl w:val="0"/>
        <w:suppressAutoHyphens/>
        <w:spacing w:line="276" w:lineRule="auto"/>
        <w:ind w:left="0"/>
        <w:outlineLvl w:val="3"/>
        <w:rPr>
          <w:rFonts w:asciiTheme="majorHAnsi" w:hAnsiTheme="majorHAnsi"/>
          <w:sz w:val="24"/>
          <w:szCs w:val="24"/>
        </w:rPr>
      </w:pPr>
    </w:p>
    <w:p w14:paraId="4F7A6247" w14:textId="77777777" w:rsidR="008D0F19" w:rsidRDefault="008D0F19">
      <w:pPr>
        <w:pStyle w:val="Kolorowalistaakcent11"/>
        <w:widowControl w:val="0"/>
        <w:suppressAutoHyphens/>
        <w:spacing w:line="276" w:lineRule="auto"/>
        <w:ind w:left="0"/>
        <w:outlineLvl w:val="3"/>
        <w:rPr>
          <w:rFonts w:asciiTheme="majorHAnsi" w:hAnsiTheme="majorHAnsi"/>
          <w:vanish/>
          <w:sz w:val="24"/>
          <w:szCs w:val="24"/>
        </w:rPr>
      </w:pPr>
    </w:p>
    <w:p w14:paraId="25191529" w14:textId="77777777" w:rsidR="008D0F19" w:rsidRDefault="006825BA">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bookmarkStart w:id="11" w:name="_Hlk59429758"/>
      <w:bookmarkEnd w:id="11"/>
    </w:p>
    <w:p w14:paraId="4E4D97CA" w14:textId="77777777" w:rsidR="008D0F19" w:rsidRDefault="008D0F19">
      <w:pPr>
        <w:spacing w:line="276" w:lineRule="auto"/>
        <w:ind w:left="2832" w:hanging="2832"/>
        <w:jc w:val="both"/>
        <w:rPr>
          <w:rFonts w:asciiTheme="majorHAnsi" w:hAnsiTheme="majorHAnsi" w:cs="Arial"/>
          <w:sz w:val="22"/>
          <w:szCs w:val="22"/>
        </w:rPr>
      </w:pPr>
    </w:p>
    <w:p w14:paraId="11C50EAE" w14:textId="77777777" w:rsidR="008D0F19" w:rsidRDefault="006825BA">
      <w:pPr>
        <w:spacing w:line="276" w:lineRule="auto"/>
        <w:ind w:left="2836" w:hanging="2836"/>
        <w:jc w:val="both"/>
        <w:rPr>
          <w:bCs/>
          <w:color w:val="000000"/>
        </w:rPr>
      </w:pPr>
      <w:r>
        <w:t xml:space="preserve">Załącznik Nr 1 – </w:t>
      </w:r>
      <w:r>
        <w:tab/>
        <w:t>Wzór formularza ofertowego</w:t>
      </w:r>
    </w:p>
    <w:p w14:paraId="4FD0EB13" w14:textId="77777777" w:rsidR="008D0F19" w:rsidRDefault="006825BA">
      <w:pPr>
        <w:spacing w:line="276" w:lineRule="auto"/>
        <w:ind w:left="2832" w:hanging="2832"/>
        <w:jc w:val="both"/>
      </w:pPr>
      <w:r>
        <w:t>Załącznik Nr 2 –</w:t>
      </w:r>
      <w:r>
        <w:tab/>
      </w:r>
      <w:r>
        <w:rPr>
          <w:color w:val="000000" w:themeColor="text1"/>
        </w:rPr>
        <w:t xml:space="preserve">Wzór oświadczenia o spełnianiu warunków udziału </w:t>
      </w:r>
      <w:r>
        <w:rPr>
          <w:color w:val="000000" w:themeColor="text1"/>
        </w:rPr>
        <w:br/>
        <w:t>w postępowaniu</w:t>
      </w:r>
    </w:p>
    <w:p w14:paraId="1CD704C8" w14:textId="77777777" w:rsidR="008D0F19" w:rsidRDefault="006825BA">
      <w:pPr>
        <w:spacing w:line="276" w:lineRule="auto"/>
        <w:ind w:left="2832" w:hanging="2832"/>
        <w:jc w:val="both"/>
        <w:rPr>
          <w:color w:val="000000" w:themeColor="text1"/>
        </w:rPr>
      </w:pPr>
      <w:r>
        <w:rPr>
          <w:color w:val="000000" w:themeColor="text1"/>
        </w:rPr>
        <w:t xml:space="preserve">Załącznik Nr 3 – </w:t>
      </w:r>
      <w:r>
        <w:rPr>
          <w:color w:val="000000" w:themeColor="text1"/>
        </w:rPr>
        <w:tab/>
        <w:t>Wzór oświadczenia o braku podstaw do wykluczenia</w:t>
      </w:r>
    </w:p>
    <w:p w14:paraId="7FDF2E11" w14:textId="77777777" w:rsidR="008D0F19" w:rsidRDefault="006825BA">
      <w:pPr>
        <w:spacing w:line="276" w:lineRule="auto"/>
        <w:ind w:left="2832" w:hanging="2832"/>
        <w:jc w:val="both"/>
        <w:rPr>
          <w:color w:val="000000" w:themeColor="text1"/>
        </w:rPr>
      </w:pPr>
      <w:r>
        <w:rPr>
          <w:color w:val="000000" w:themeColor="text1"/>
        </w:rPr>
        <w:t xml:space="preserve">Załącznik Nr 4 – </w:t>
      </w:r>
      <w:r>
        <w:rPr>
          <w:color w:val="000000" w:themeColor="text1"/>
        </w:rPr>
        <w:tab/>
        <w:t>Wykaz  osób</w:t>
      </w:r>
    </w:p>
    <w:p w14:paraId="2FF731F8" w14:textId="77777777" w:rsidR="008D0F19" w:rsidRDefault="006825BA">
      <w:pPr>
        <w:spacing w:line="276" w:lineRule="auto"/>
        <w:ind w:left="2832" w:hanging="2832"/>
        <w:jc w:val="both"/>
        <w:rPr>
          <w:color w:val="000000" w:themeColor="text1"/>
        </w:rPr>
      </w:pPr>
      <w:r>
        <w:rPr>
          <w:color w:val="000000" w:themeColor="text1"/>
        </w:rPr>
        <w:t>Załącznik Nr 5 –</w:t>
      </w:r>
      <w:r>
        <w:rPr>
          <w:color w:val="000000" w:themeColor="text1"/>
        </w:rPr>
        <w:tab/>
        <w:t>wykaz usług</w:t>
      </w:r>
    </w:p>
    <w:p w14:paraId="201BB1FB" w14:textId="38243681" w:rsidR="008D0F19" w:rsidRDefault="006825BA">
      <w:pPr>
        <w:spacing w:line="276" w:lineRule="auto"/>
        <w:ind w:left="2832" w:hanging="2832"/>
        <w:jc w:val="both"/>
        <w:rPr>
          <w:color w:val="000000" w:themeColor="text1"/>
        </w:rPr>
      </w:pPr>
      <w:r>
        <w:rPr>
          <w:color w:val="000000" w:themeColor="text1"/>
        </w:rPr>
        <w:t xml:space="preserve">Załącznik Nr 6 -                 </w:t>
      </w:r>
      <w:r>
        <w:rPr>
          <w:color w:val="000000" w:themeColor="text1"/>
        </w:rPr>
        <w:tab/>
        <w:t xml:space="preserve">Postanowienia umowne dot. usług opiekuńczych </w:t>
      </w:r>
    </w:p>
    <w:p w14:paraId="6187B316" w14:textId="31B74784" w:rsidR="008D0F19" w:rsidRDefault="006825BA">
      <w:pPr>
        <w:spacing w:line="360" w:lineRule="auto"/>
        <w:rPr>
          <w:color w:val="000000"/>
        </w:rPr>
      </w:pPr>
      <w:r>
        <w:rPr>
          <w:color w:val="000000"/>
        </w:rPr>
        <w:t xml:space="preserve">Załącznik Nr </w:t>
      </w:r>
      <w:r w:rsidR="002E2B1D">
        <w:rPr>
          <w:color w:val="000000"/>
        </w:rPr>
        <w:t>7</w:t>
      </w:r>
      <w:r>
        <w:rPr>
          <w:color w:val="000000"/>
        </w:rPr>
        <w:t xml:space="preserve">-              </w:t>
      </w:r>
      <w:r w:rsidR="002E2B1D">
        <w:rPr>
          <w:color w:val="000000"/>
        </w:rPr>
        <w:t xml:space="preserve">       </w:t>
      </w:r>
      <w:r>
        <w:rPr>
          <w:color w:val="000000"/>
        </w:rPr>
        <w:t xml:space="preserve">Karta czasu pracy </w:t>
      </w:r>
      <w:proofErr w:type="spellStart"/>
      <w:r>
        <w:rPr>
          <w:color w:val="000000"/>
        </w:rPr>
        <w:t>usł</w:t>
      </w:r>
      <w:proofErr w:type="spellEnd"/>
      <w:r>
        <w:rPr>
          <w:color w:val="000000"/>
        </w:rPr>
        <w:t xml:space="preserve"> .opiekuńcze </w:t>
      </w:r>
    </w:p>
    <w:p w14:paraId="2DEE4915" w14:textId="47C606E3" w:rsidR="008D0F19" w:rsidRDefault="006825BA">
      <w:pPr>
        <w:spacing w:line="360" w:lineRule="auto"/>
        <w:rPr>
          <w:color w:val="000000"/>
        </w:rPr>
      </w:pPr>
      <w:r>
        <w:rPr>
          <w:color w:val="000000"/>
        </w:rPr>
        <w:t xml:space="preserve">Załącznik Nr </w:t>
      </w:r>
      <w:r w:rsidR="002E2B1D">
        <w:rPr>
          <w:color w:val="000000"/>
        </w:rPr>
        <w:t xml:space="preserve">8 -                      </w:t>
      </w:r>
      <w:r>
        <w:rPr>
          <w:color w:val="000000"/>
        </w:rPr>
        <w:t xml:space="preserve">Dziennik usług opiekuńczych </w:t>
      </w:r>
    </w:p>
    <w:p w14:paraId="2976684C" w14:textId="6D48BE34" w:rsidR="008D0F19" w:rsidRDefault="006825BA">
      <w:pPr>
        <w:spacing w:line="100" w:lineRule="atLeast"/>
      </w:pPr>
      <w:r>
        <w:rPr>
          <w:color w:val="000000"/>
        </w:rPr>
        <w:t xml:space="preserve"> Załącznik Nr </w:t>
      </w:r>
      <w:r w:rsidR="002E2B1D">
        <w:rPr>
          <w:color w:val="000000"/>
        </w:rPr>
        <w:t>9-</w:t>
      </w:r>
      <w:r>
        <w:rPr>
          <w:color w:val="000000"/>
        </w:rPr>
        <w:t xml:space="preserve">                        - Kontrakt trójstronny </w:t>
      </w:r>
    </w:p>
    <w:p w14:paraId="3E8BF1E4" w14:textId="77777777" w:rsidR="008D0F19" w:rsidRDefault="008D0F19">
      <w:pPr>
        <w:spacing w:line="100" w:lineRule="atLeast"/>
      </w:pPr>
    </w:p>
    <w:p w14:paraId="19CBA035" w14:textId="77777777" w:rsidR="008D0F19" w:rsidRDefault="008D0F19">
      <w:pPr>
        <w:spacing w:line="276" w:lineRule="auto"/>
        <w:ind w:left="2832" w:hanging="2832"/>
        <w:jc w:val="both"/>
        <w:rPr>
          <w:color w:val="000000" w:themeColor="text1"/>
        </w:rPr>
      </w:pPr>
    </w:p>
    <w:p w14:paraId="33CDC5B4" w14:textId="4CEC0EC7" w:rsidR="008D0F19" w:rsidRDefault="006825BA">
      <w:pPr>
        <w:spacing w:line="276" w:lineRule="auto"/>
        <w:ind w:left="2832" w:hanging="2832"/>
        <w:jc w:val="both"/>
        <w:rPr>
          <w:color w:val="000000" w:themeColor="text1"/>
        </w:rPr>
      </w:pPr>
      <w:r>
        <w:rPr>
          <w:color w:val="000000" w:themeColor="text1"/>
        </w:rPr>
        <w:t xml:space="preserve"> Załącznik Nr 1</w:t>
      </w:r>
      <w:r w:rsidR="002E2B1D">
        <w:rPr>
          <w:color w:val="000000" w:themeColor="text1"/>
        </w:rPr>
        <w:t>0</w:t>
      </w:r>
      <w:r>
        <w:rPr>
          <w:color w:val="000000" w:themeColor="text1"/>
        </w:rPr>
        <w:t xml:space="preserve"> -Wzór oświadczenia wykonawców wspólnie ubiegających się o udzielenie zamówienia – </w:t>
      </w:r>
      <w:r>
        <w:rPr>
          <w:i/>
          <w:color w:val="000000" w:themeColor="text1"/>
        </w:rPr>
        <w:t>jeżeli dotyczy</w:t>
      </w:r>
    </w:p>
    <w:p w14:paraId="782669EC" w14:textId="77777777" w:rsidR="008D0F19" w:rsidRDefault="008D0F19">
      <w:pPr>
        <w:spacing w:line="276" w:lineRule="auto"/>
        <w:ind w:left="2832" w:hanging="2832"/>
        <w:jc w:val="both"/>
        <w:rPr>
          <w:sz w:val="22"/>
          <w:szCs w:val="22"/>
        </w:rPr>
      </w:pPr>
    </w:p>
    <w:p w14:paraId="74BA7346" w14:textId="082C373A" w:rsidR="008D0F19" w:rsidRDefault="006825BA">
      <w:r>
        <w:rPr>
          <w:noProof/>
        </w:rPr>
        <mc:AlternateContent>
          <mc:Choice Requires="wps">
            <w:drawing>
              <wp:anchor distT="0" distB="0" distL="0" distR="0" simplePos="0" relativeHeight="2" behindDoc="0" locked="0" layoutInCell="1" allowOverlap="1" wp14:anchorId="4A60CCB0" wp14:editId="234F5C8D">
                <wp:simplePos x="0" y="0"/>
                <wp:positionH relativeFrom="column">
                  <wp:posOffset>3234055</wp:posOffset>
                </wp:positionH>
                <wp:positionV relativeFrom="paragraph">
                  <wp:posOffset>635</wp:posOffset>
                </wp:positionV>
                <wp:extent cx="3342640" cy="565150"/>
                <wp:effectExtent l="0" t="0" r="0" b="0"/>
                <wp:wrapNone/>
                <wp:docPr id="2" name="Ramka1"/>
                <wp:cNvGraphicFramePr/>
                <a:graphic xmlns:a="http://schemas.openxmlformats.org/drawingml/2006/main">
                  <a:graphicData uri="http://schemas.microsoft.com/office/word/2010/wordprocessingShape">
                    <wps:wsp>
                      <wps:cNvSpPr/>
                      <wps:spPr>
                        <a:xfrm>
                          <a:off x="0" y="0"/>
                          <a:ext cx="3341880" cy="564480"/>
                        </a:xfrm>
                        <a:prstGeom prst="rect">
                          <a:avLst/>
                        </a:prstGeom>
                        <a:noFill/>
                        <a:ln>
                          <a:noFill/>
                        </a:ln>
                      </wps:spPr>
                      <wps:style>
                        <a:lnRef idx="0">
                          <a:scrgbClr r="0" g="0" b="0"/>
                        </a:lnRef>
                        <a:fillRef idx="0">
                          <a:scrgbClr r="0" g="0" b="0"/>
                        </a:fillRef>
                        <a:effectRef idx="0">
                          <a:scrgbClr r="0" g="0" b="0"/>
                        </a:effectRef>
                        <a:fontRef idx="minor"/>
                      </wps:style>
                      <wps:txbx>
                        <w:txbxContent>
                          <w:p w14:paraId="1EC4EE49" w14:textId="77777777" w:rsidR="00B50E25" w:rsidRDefault="00B50E25">
                            <w:pPr>
                              <w:pStyle w:val="Zawartoramki"/>
                            </w:pPr>
                          </w:p>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60CCB0" id="Ramka1" o:spid="_x0000_s1026" style="position:absolute;margin-left:254.65pt;margin-top:.05pt;width:263.2pt;height:44.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" filled="f" stroked="f">
                <v:textbox>
                  <w:txbxContent>
                    <w:p w14:paraId="1EC4EE49" w14:textId="77777777" w:rsidR="00B50E25" w:rsidRDefault="00B50E25">
                      <w:pPr>
                        <w:pStyle w:val="Zawartoramki"/>
                      </w:pPr>
                    </w:p>
                  </w:txbxContent>
                </v:textbox>
              </v:rect>
            </w:pict>
          </mc:Fallback>
        </mc:AlternateContent>
      </w:r>
    </w:p>
    <w:sectPr w:rsidR="008D0F19">
      <w:headerReference w:type="default" r:id="rId25"/>
      <w:footerReference w:type="default" r:id="rId26"/>
      <w:headerReference w:type="first" r:id="rId27"/>
      <w:footerReference w:type="first" r:id="rId28"/>
      <w:pgSz w:w="11906" w:h="16838"/>
      <w:pgMar w:top="1179" w:right="1417" w:bottom="1417" w:left="1417" w:header="327" w:footer="1261"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D7063" w14:textId="77777777" w:rsidR="00F95E43" w:rsidRDefault="00F95E43">
      <w:r>
        <w:separator/>
      </w:r>
    </w:p>
  </w:endnote>
  <w:endnote w:type="continuationSeparator" w:id="0">
    <w:p w14:paraId="5A40ED0A" w14:textId="77777777" w:rsidR="00F95E43" w:rsidRDefault="00F9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Univers-PL">
    <w:altName w:val="Univers"/>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DroidSans-Bold-Identity-H">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TimesNewRoman">
    <w:altName w:val="Arial Unicode 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40274" w14:textId="77777777" w:rsidR="00B50E25" w:rsidRDefault="00B50E25">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015759">
      <w:rPr>
        <w:rFonts w:ascii="Cambria" w:hAnsi="Cambria"/>
        <w:b/>
        <w:noProof/>
        <w:sz w:val="20"/>
        <w:bdr w:val="single" w:sz="4" w:space="0" w:color="000000"/>
      </w:rPr>
      <w:t>2</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015759">
      <w:rPr>
        <w:rFonts w:ascii="Cambria" w:hAnsi="Cambria"/>
        <w:b/>
        <w:noProof/>
        <w:sz w:val="20"/>
        <w:bdr w:val="single" w:sz="4" w:space="0" w:color="000000"/>
      </w:rPr>
      <w:t>34</w:t>
    </w:r>
    <w:r>
      <w:rPr>
        <w:rFonts w:ascii="Cambria" w:hAnsi="Cambria"/>
        <w:b/>
        <w:sz w:val="20"/>
        <w:bdr w:val="single" w:sz="4" w:space="0" w:color="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8FA93" w14:textId="77777777" w:rsidR="00B50E25" w:rsidRDefault="00B50E25">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sidR="00015759">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sidR="00015759">
      <w:rPr>
        <w:rFonts w:ascii="Cambria" w:hAnsi="Cambria"/>
        <w:b/>
        <w:noProof/>
        <w:sz w:val="20"/>
        <w:bdr w:val="single" w:sz="4" w:space="0" w:color="000000"/>
      </w:rPr>
      <w:t>34</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EA6CB" w14:textId="77777777" w:rsidR="00F95E43" w:rsidRDefault="00F95E43">
      <w:r>
        <w:separator/>
      </w:r>
    </w:p>
  </w:footnote>
  <w:footnote w:type="continuationSeparator" w:id="0">
    <w:p w14:paraId="65830722" w14:textId="77777777" w:rsidR="00F95E43" w:rsidRDefault="00F95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90DE" w14:textId="77777777" w:rsidR="00B50E25" w:rsidRDefault="00B50E25">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88AF" w14:textId="77777777" w:rsidR="00B50E25" w:rsidRDefault="00B50E2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C2F"/>
    <w:multiLevelType w:val="multilevel"/>
    <w:tmpl w:val="41B87A8E"/>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nsid w:val="0C251745"/>
    <w:multiLevelType w:val="multilevel"/>
    <w:tmpl w:val="BD169C3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
    <w:nsid w:val="115931A2"/>
    <w:multiLevelType w:val="multilevel"/>
    <w:tmpl w:val="B0263278"/>
    <w:lvl w:ilvl="0">
      <w:start w:val="4"/>
      <w:numFmt w:val="decimal"/>
      <w:lvlText w:val="%1"/>
      <w:lvlJc w:val="left"/>
      <w:pPr>
        <w:ind w:left="360" w:hanging="360"/>
      </w:pPr>
      <w:rPr>
        <w:rFonts w:cs="Helvetica"/>
        <w:color w:val="000000"/>
      </w:rPr>
    </w:lvl>
    <w:lvl w:ilvl="1">
      <w:start w:val="5"/>
      <w:numFmt w:val="decimal"/>
      <w:lvlText w:val="%1.%2"/>
      <w:lvlJc w:val="left"/>
      <w:pPr>
        <w:ind w:left="360" w:hanging="360"/>
      </w:pPr>
      <w:rPr>
        <w:rFonts w:ascii="Times New Roman" w:hAnsi="Times New Roman" w:cs="Helvetica"/>
        <w:color w:val="000000"/>
        <w:sz w:val="24"/>
      </w:rPr>
    </w:lvl>
    <w:lvl w:ilvl="2">
      <w:start w:val="1"/>
      <w:numFmt w:val="decimal"/>
      <w:lvlText w:val="%1.%2.%3"/>
      <w:lvlJc w:val="left"/>
      <w:pPr>
        <w:ind w:left="720" w:hanging="720"/>
      </w:pPr>
      <w:rPr>
        <w:rFonts w:cs="Helvetica"/>
        <w:color w:val="000000"/>
      </w:rPr>
    </w:lvl>
    <w:lvl w:ilvl="3">
      <w:start w:val="1"/>
      <w:numFmt w:val="decimal"/>
      <w:lvlText w:val="%1.%2.%3.%4"/>
      <w:lvlJc w:val="left"/>
      <w:pPr>
        <w:ind w:left="1080" w:hanging="1080"/>
      </w:pPr>
      <w:rPr>
        <w:rFonts w:cs="Helvetica"/>
        <w:color w:val="000000"/>
      </w:rPr>
    </w:lvl>
    <w:lvl w:ilvl="4">
      <w:start w:val="1"/>
      <w:numFmt w:val="decimal"/>
      <w:lvlText w:val="%1.%2.%3.%4.%5"/>
      <w:lvlJc w:val="left"/>
      <w:pPr>
        <w:ind w:left="1080" w:hanging="1080"/>
      </w:pPr>
      <w:rPr>
        <w:rFonts w:cs="Helvetica"/>
        <w:color w:val="000000"/>
      </w:rPr>
    </w:lvl>
    <w:lvl w:ilvl="5">
      <w:start w:val="1"/>
      <w:numFmt w:val="decimal"/>
      <w:lvlText w:val="%1.%2.%3.%4.%5.%6"/>
      <w:lvlJc w:val="left"/>
      <w:pPr>
        <w:ind w:left="1440" w:hanging="1440"/>
      </w:pPr>
      <w:rPr>
        <w:rFonts w:cs="Helvetica"/>
        <w:color w:val="000000"/>
      </w:rPr>
    </w:lvl>
    <w:lvl w:ilvl="6">
      <w:start w:val="1"/>
      <w:numFmt w:val="decimal"/>
      <w:lvlText w:val="%1.%2.%3.%4.%5.%6.%7"/>
      <w:lvlJc w:val="left"/>
      <w:pPr>
        <w:ind w:left="1440" w:hanging="1440"/>
      </w:pPr>
      <w:rPr>
        <w:rFonts w:cs="Helvetica"/>
        <w:color w:val="000000"/>
      </w:rPr>
    </w:lvl>
    <w:lvl w:ilvl="7">
      <w:start w:val="1"/>
      <w:numFmt w:val="decimal"/>
      <w:lvlText w:val="%1.%2.%3.%4.%5.%6.%7.%8"/>
      <w:lvlJc w:val="left"/>
      <w:pPr>
        <w:ind w:left="1800" w:hanging="1800"/>
      </w:pPr>
      <w:rPr>
        <w:rFonts w:cs="Helvetica"/>
        <w:color w:val="000000"/>
      </w:rPr>
    </w:lvl>
    <w:lvl w:ilvl="8">
      <w:start w:val="1"/>
      <w:numFmt w:val="decimal"/>
      <w:lvlText w:val="%1.%2.%3.%4.%5.%6.%7.%8.%9"/>
      <w:lvlJc w:val="left"/>
      <w:pPr>
        <w:ind w:left="1800" w:hanging="1800"/>
      </w:pPr>
      <w:rPr>
        <w:rFonts w:cs="Helvetica"/>
        <w:color w:val="000000"/>
      </w:rPr>
    </w:lvl>
  </w:abstractNum>
  <w:abstractNum w:abstractNumId="3">
    <w:nsid w:val="11B33EB6"/>
    <w:multiLevelType w:val="multilevel"/>
    <w:tmpl w:val="3F18E55E"/>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4">
    <w:nsid w:val="125A2D03"/>
    <w:multiLevelType w:val="multilevel"/>
    <w:tmpl w:val="FB70938C"/>
    <w:lvl w:ilvl="0">
      <w:start w:val="23"/>
      <w:numFmt w:val="decimal"/>
      <w:lvlText w:val="%1"/>
      <w:lvlJc w:val="left"/>
      <w:pPr>
        <w:ind w:left="444" w:hanging="444"/>
      </w:pPr>
    </w:lvl>
    <w:lvl w:ilvl="1">
      <w:start w:val="1"/>
      <w:numFmt w:val="decimal"/>
      <w:lvlText w:val="%1.%2"/>
      <w:lvlJc w:val="left"/>
      <w:pPr>
        <w:ind w:left="1164"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nsid w:val="126A1801"/>
    <w:multiLevelType w:val="multilevel"/>
    <w:tmpl w:val="359E3B2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55D36ED"/>
    <w:multiLevelType w:val="multilevel"/>
    <w:tmpl w:val="AC6635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1ACB0A6F"/>
    <w:multiLevelType w:val="multilevel"/>
    <w:tmpl w:val="08E6D504"/>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decimal"/>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nsid w:val="1F4A0D7C"/>
    <w:multiLevelType w:val="multilevel"/>
    <w:tmpl w:val="1AF6BCBA"/>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
    <w:nsid w:val="201A2B2D"/>
    <w:multiLevelType w:val="multilevel"/>
    <w:tmpl w:val="1D1C040E"/>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11">
    <w:nsid w:val="205C1A75"/>
    <w:multiLevelType w:val="multilevel"/>
    <w:tmpl w:val="53DC9B8E"/>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nsid w:val="20D96435"/>
    <w:multiLevelType w:val="hybridMultilevel"/>
    <w:tmpl w:val="DC3EB9C6"/>
    <w:lvl w:ilvl="0" w:tplc="0415000F">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nsid w:val="26F70503"/>
    <w:multiLevelType w:val="multilevel"/>
    <w:tmpl w:val="E02CAAD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5">
    <w:nsid w:val="2CC650A0"/>
    <w:multiLevelType w:val="multilevel"/>
    <w:tmpl w:val="B9628162"/>
    <w:lvl w:ilvl="0">
      <w:start w:val="11"/>
      <w:numFmt w:val="decimal"/>
      <w:lvlText w:val="%1"/>
      <w:lvlJc w:val="left"/>
      <w:pPr>
        <w:ind w:left="420" w:hanging="420"/>
      </w:pPr>
    </w:lvl>
    <w:lvl w:ilvl="1">
      <w:start w:val="7"/>
      <w:numFmt w:val="decimal"/>
      <w:lvlText w:val="%1.%2"/>
      <w:lvlJc w:val="left"/>
      <w:pPr>
        <w:ind w:left="562" w:hanging="420"/>
      </w:pPr>
      <w:rPr>
        <w:rFonts w:ascii="Times New Roman" w:hAnsi="Times New Roman"/>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D5C646C"/>
    <w:multiLevelType w:val="multilevel"/>
    <w:tmpl w:val="955A012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DC51914"/>
    <w:multiLevelType w:val="hybridMultilevel"/>
    <w:tmpl w:val="2640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783361"/>
    <w:multiLevelType w:val="multilevel"/>
    <w:tmpl w:val="8AA20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18618BF"/>
    <w:multiLevelType w:val="multilevel"/>
    <w:tmpl w:val="0186E1B0"/>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nsid w:val="319155F8"/>
    <w:multiLevelType w:val="multilevel"/>
    <w:tmpl w:val="AEFC924E"/>
    <w:lvl w:ilvl="0">
      <w:start w:val="16"/>
      <w:numFmt w:val="decimal"/>
      <w:lvlText w:val="%1"/>
      <w:lvlJc w:val="left"/>
      <w:pPr>
        <w:ind w:left="420" w:hanging="420"/>
      </w:pPr>
    </w:lvl>
    <w:lvl w:ilvl="1">
      <w:start w:val="2"/>
      <w:numFmt w:val="decimal"/>
      <w:lvlText w:val="%1.%2"/>
      <w:lvlJc w:val="left"/>
      <w:pPr>
        <w:ind w:left="562" w:hanging="420"/>
      </w:pPr>
      <w:rPr>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2">
    <w:nsid w:val="363F457E"/>
    <w:multiLevelType w:val="multilevel"/>
    <w:tmpl w:val="90D60598"/>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3">
    <w:nsid w:val="391518FF"/>
    <w:multiLevelType w:val="multilevel"/>
    <w:tmpl w:val="4498E3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nsid w:val="398432B1"/>
    <w:multiLevelType w:val="hybridMultilevel"/>
    <w:tmpl w:val="E8583FEC"/>
    <w:lvl w:ilvl="0" w:tplc="FFFFFFFF">
      <w:start w:val="1"/>
      <w:numFmt w:val="bullet"/>
      <w:lvlText w:val=""/>
      <w:lvlJc w:val="left"/>
      <w:pPr>
        <w:ind w:left="1353" w:hanging="360"/>
      </w:pPr>
      <w:rPr>
        <w:rFonts w:ascii="Symbol" w:hAnsi="Symbol" w:hint="default"/>
      </w:rPr>
    </w:lvl>
    <w:lvl w:ilvl="1" w:tplc="FFFFFFFF">
      <w:start w:val="1"/>
      <w:numFmt w:val="decimal"/>
      <w:lvlText w:val="%2."/>
      <w:lvlJc w:val="left"/>
      <w:pPr>
        <w:tabs>
          <w:tab w:val="num" w:pos="1157"/>
        </w:tabs>
        <w:ind w:left="1157" w:hanging="360"/>
      </w:pPr>
    </w:lvl>
    <w:lvl w:ilvl="2" w:tplc="FFFFFFFF">
      <w:start w:val="1"/>
      <w:numFmt w:val="decimal"/>
      <w:lvlText w:val="%3."/>
      <w:lvlJc w:val="left"/>
      <w:pPr>
        <w:tabs>
          <w:tab w:val="num" w:pos="1877"/>
        </w:tabs>
        <w:ind w:left="1877" w:hanging="360"/>
      </w:pPr>
    </w:lvl>
    <w:lvl w:ilvl="3" w:tplc="FFFFFFFF">
      <w:start w:val="1"/>
      <w:numFmt w:val="decimal"/>
      <w:lvlText w:val="%4."/>
      <w:lvlJc w:val="left"/>
      <w:pPr>
        <w:tabs>
          <w:tab w:val="num" w:pos="2597"/>
        </w:tabs>
        <w:ind w:left="2597" w:hanging="360"/>
      </w:pPr>
    </w:lvl>
    <w:lvl w:ilvl="4" w:tplc="FFFFFFFF">
      <w:start w:val="1"/>
      <w:numFmt w:val="decimal"/>
      <w:lvlText w:val="%5."/>
      <w:lvlJc w:val="left"/>
      <w:pPr>
        <w:tabs>
          <w:tab w:val="num" w:pos="3317"/>
        </w:tabs>
        <w:ind w:left="3317" w:hanging="360"/>
      </w:pPr>
    </w:lvl>
    <w:lvl w:ilvl="5" w:tplc="FFFFFFFF">
      <w:start w:val="1"/>
      <w:numFmt w:val="decimal"/>
      <w:lvlText w:val="%6."/>
      <w:lvlJc w:val="left"/>
      <w:pPr>
        <w:tabs>
          <w:tab w:val="num" w:pos="4037"/>
        </w:tabs>
        <w:ind w:left="4037" w:hanging="360"/>
      </w:pPr>
    </w:lvl>
    <w:lvl w:ilvl="6" w:tplc="FFFFFFFF">
      <w:start w:val="1"/>
      <w:numFmt w:val="decimal"/>
      <w:lvlText w:val="%7."/>
      <w:lvlJc w:val="left"/>
      <w:pPr>
        <w:tabs>
          <w:tab w:val="num" w:pos="4757"/>
        </w:tabs>
        <w:ind w:left="4757" w:hanging="360"/>
      </w:pPr>
    </w:lvl>
    <w:lvl w:ilvl="7" w:tplc="FFFFFFFF">
      <w:start w:val="1"/>
      <w:numFmt w:val="decimal"/>
      <w:lvlText w:val="%8."/>
      <w:lvlJc w:val="left"/>
      <w:pPr>
        <w:tabs>
          <w:tab w:val="num" w:pos="5477"/>
        </w:tabs>
        <w:ind w:left="5477" w:hanging="360"/>
      </w:pPr>
    </w:lvl>
    <w:lvl w:ilvl="8" w:tplc="FFFFFFFF">
      <w:start w:val="1"/>
      <w:numFmt w:val="decimal"/>
      <w:lvlText w:val="%9."/>
      <w:lvlJc w:val="left"/>
      <w:pPr>
        <w:tabs>
          <w:tab w:val="num" w:pos="6197"/>
        </w:tabs>
        <w:ind w:left="6197" w:hanging="360"/>
      </w:pPr>
    </w:lvl>
  </w:abstractNum>
  <w:abstractNum w:abstractNumId="25">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AB60597"/>
    <w:multiLevelType w:val="multilevel"/>
    <w:tmpl w:val="4F54D526"/>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27">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3BED22BB"/>
    <w:multiLevelType w:val="multilevel"/>
    <w:tmpl w:val="4DD206B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nsid w:val="3BF85E3C"/>
    <w:multiLevelType w:val="multilevel"/>
    <w:tmpl w:val="EE0E4A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nsid w:val="3FC93987"/>
    <w:multiLevelType w:val="multilevel"/>
    <w:tmpl w:val="3CDC0C96"/>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0FB29F9"/>
    <w:multiLevelType w:val="multilevel"/>
    <w:tmpl w:val="CB7018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nsid w:val="440A0164"/>
    <w:multiLevelType w:val="multilevel"/>
    <w:tmpl w:val="F2CC24A6"/>
    <w:lvl w:ilvl="0">
      <w:start w:val="17"/>
      <w:numFmt w:val="decimal"/>
      <w:lvlText w:val="%1"/>
      <w:lvlJc w:val="left"/>
      <w:pPr>
        <w:ind w:left="444" w:hanging="444"/>
      </w:pPr>
    </w:lvl>
    <w:lvl w:ilvl="1">
      <w:start w:val="1"/>
      <w:numFmt w:val="decimal"/>
      <w:lvlText w:val="%1.%2"/>
      <w:lvlJc w:val="left"/>
      <w:pPr>
        <w:ind w:left="869" w:hanging="444"/>
      </w:pPr>
      <w:rPr>
        <w:b/>
        <w:bCs/>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5">
    <w:nsid w:val="4C3C4C3D"/>
    <w:multiLevelType w:val="multilevel"/>
    <w:tmpl w:val="F7C8370E"/>
    <w:lvl w:ilvl="0">
      <w:start w:val="1"/>
      <w:numFmt w:val="lowerLetter"/>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6">
    <w:nsid w:val="4CD24B7B"/>
    <w:multiLevelType w:val="multilevel"/>
    <w:tmpl w:val="F1D65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4DDF3149"/>
    <w:multiLevelType w:val="multilevel"/>
    <w:tmpl w:val="E284652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534F5124"/>
    <w:multiLevelType w:val="multilevel"/>
    <w:tmpl w:val="187C9F80"/>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9">
    <w:nsid w:val="5E187C75"/>
    <w:multiLevelType w:val="multilevel"/>
    <w:tmpl w:val="CF8E1030"/>
    <w:lvl w:ilvl="0">
      <w:start w:val="18"/>
      <w:numFmt w:val="decimal"/>
      <w:lvlText w:val="%1."/>
      <w:lvlJc w:val="left"/>
      <w:pPr>
        <w:ind w:left="500" w:hanging="500"/>
      </w:pPr>
    </w:lvl>
    <w:lvl w:ilvl="1">
      <w:start w:val="1"/>
      <w:numFmt w:val="decimal"/>
      <w:lvlText w:val="%1.%2."/>
      <w:lvlJc w:val="left"/>
      <w:pPr>
        <w:ind w:left="1145" w:hanging="720"/>
      </w:pPr>
      <w:rPr>
        <w:rFonts w:ascii="Cambria" w:hAnsi="Cambria"/>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40">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5EF6555E"/>
    <w:multiLevelType w:val="multilevel"/>
    <w:tmpl w:val="953481D0"/>
    <w:lvl w:ilvl="0">
      <w:start w:val="11"/>
      <w:numFmt w:val="decimal"/>
      <w:lvlText w:val="%1."/>
      <w:lvlJc w:val="left"/>
      <w:pPr>
        <w:ind w:left="500" w:hanging="500"/>
      </w:pPr>
    </w:lvl>
    <w:lvl w:ilvl="1">
      <w:start w:val="3"/>
      <w:numFmt w:val="decimal"/>
      <w:lvlText w:val="%1.%2."/>
      <w:lvlJc w:val="left"/>
      <w:pPr>
        <w:ind w:left="720" w:hanging="720"/>
      </w:pPr>
      <w:rPr>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nsid w:val="676A27FB"/>
    <w:multiLevelType w:val="multilevel"/>
    <w:tmpl w:val="F63CF3F6"/>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eastAsia="Times New Roman"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3">
    <w:nsid w:val="69361C06"/>
    <w:multiLevelType w:val="multilevel"/>
    <w:tmpl w:val="A26236D4"/>
    <w:lvl w:ilvl="0">
      <w:start w:val="1"/>
      <w:numFmt w:val="lowerLetter"/>
      <w:lvlText w:val="%1)"/>
      <w:lvlJc w:val="left"/>
      <w:pPr>
        <w:ind w:left="1854" w:hanging="360"/>
      </w:pPr>
      <w:rPr>
        <w:rFonts w:eastAsia="SimSun" w:cs="Times New Roman"/>
        <w:sz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nsid w:val="69A52289"/>
    <w:multiLevelType w:val="multilevel"/>
    <w:tmpl w:val="44F85C24"/>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nsid w:val="69E82A4C"/>
    <w:multiLevelType w:val="multilevel"/>
    <w:tmpl w:val="D5F2587E"/>
    <w:lvl w:ilvl="0">
      <w:start w:val="1"/>
      <w:numFmt w:val="bullet"/>
      <w:lvlText w:val=""/>
      <w:lvlJc w:val="left"/>
      <w:pPr>
        <w:ind w:left="0" w:firstLine="0"/>
      </w:pPr>
      <w:rPr>
        <w:rFonts w:ascii="Symbol" w:hAnsi="Symbol" w:cs="Symbol" w:hint="default"/>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6B0E56CE"/>
    <w:multiLevelType w:val="multilevel"/>
    <w:tmpl w:val="B0D2E9C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6FEA41EE"/>
    <w:multiLevelType w:val="multilevel"/>
    <w:tmpl w:val="10D298CC"/>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nsid w:val="72CE08A3"/>
    <w:multiLevelType w:val="multilevel"/>
    <w:tmpl w:val="EA58F646"/>
    <w:lvl w:ilvl="0">
      <w:start w:val="1"/>
      <w:numFmt w:val="decimal"/>
      <w:lvlText w:val="%1)"/>
      <w:lvlJc w:val="left"/>
      <w:pPr>
        <w:tabs>
          <w:tab w:val="num" w:pos="72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9">
    <w:nsid w:val="72D93ECF"/>
    <w:multiLevelType w:val="multilevel"/>
    <w:tmpl w:val="738EAC3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nsid w:val="739D2C92"/>
    <w:multiLevelType w:val="multilevel"/>
    <w:tmpl w:val="11927680"/>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nsid w:val="74D134BF"/>
    <w:multiLevelType w:val="multilevel"/>
    <w:tmpl w:val="9E5CB0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2">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3">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54">
    <w:nsid w:val="7B041A10"/>
    <w:multiLevelType w:val="multilevel"/>
    <w:tmpl w:val="F9FCE5FA"/>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nsid w:val="7C7D1C66"/>
    <w:multiLevelType w:val="multilevel"/>
    <w:tmpl w:val="47DAC9C2"/>
    <w:lvl w:ilvl="0">
      <w:start w:val="24"/>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nsid w:val="7DCF4B68"/>
    <w:multiLevelType w:val="multilevel"/>
    <w:tmpl w:val="555641A0"/>
    <w:lvl w:ilvl="0">
      <w:start w:val="1"/>
      <w:numFmt w:val="bullet"/>
      <w:lvlText w:val=""/>
      <w:lvlJc w:val="left"/>
      <w:pPr>
        <w:ind w:left="0" w:firstLine="0"/>
      </w:pPr>
      <w:rPr>
        <w:rFonts w:ascii="Symbol" w:hAnsi="Symbol" w:cs="Symbol" w:hint="default"/>
        <w:b/>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nsid w:val="7E96258B"/>
    <w:multiLevelType w:val="multilevel"/>
    <w:tmpl w:val="D868C6EA"/>
    <w:lvl w:ilvl="0">
      <w:start w:val="1"/>
      <w:numFmt w:val="decimal"/>
      <w:lvlText w:val="%1)"/>
      <w:lvlJc w:val="left"/>
      <w:pPr>
        <w:ind w:left="2203" w:hanging="360"/>
      </w:pPr>
      <w:rPr>
        <w:rFonts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53"/>
  </w:num>
  <w:num w:numId="2">
    <w:abstractNumId w:val="57"/>
  </w:num>
  <w:num w:numId="3">
    <w:abstractNumId w:val="35"/>
  </w:num>
  <w:num w:numId="4">
    <w:abstractNumId w:val="22"/>
  </w:num>
  <w:num w:numId="5">
    <w:abstractNumId w:val="1"/>
  </w:num>
  <w:num w:numId="6">
    <w:abstractNumId w:val="10"/>
  </w:num>
  <w:num w:numId="7">
    <w:abstractNumId w:val="50"/>
  </w:num>
  <w:num w:numId="8">
    <w:abstractNumId w:val="33"/>
  </w:num>
  <w:num w:numId="9">
    <w:abstractNumId w:val="11"/>
  </w:num>
  <w:num w:numId="10">
    <w:abstractNumId w:val="9"/>
  </w:num>
  <w:num w:numId="11">
    <w:abstractNumId w:val="40"/>
  </w:num>
  <w:num w:numId="12">
    <w:abstractNumId w:val="30"/>
  </w:num>
  <w:num w:numId="13">
    <w:abstractNumId w:val="44"/>
  </w:num>
  <w:num w:numId="14">
    <w:abstractNumId w:val="19"/>
  </w:num>
  <w:num w:numId="15">
    <w:abstractNumId w:val="47"/>
  </w:num>
  <w:num w:numId="16">
    <w:abstractNumId w:val="7"/>
  </w:num>
  <w:num w:numId="17">
    <w:abstractNumId w:val="25"/>
  </w:num>
  <w:num w:numId="18">
    <w:abstractNumId w:val="38"/>
  </w:num>
  <w:num w:numId="19">
    <w:abstractNumId w:val="32"/>
  </w:num>
  <w:num w:numId="20">
    <w:abstractNumId w:val="26"/>
  </w:num>
  <w:num w:numId="21">
    <w:abstractNumId w:val="42"/>
  </w:num>
  <w:num w:numId="22">
    <w:abstractNumId w:val="41"/>
  </w:num>
  <w:num w:numId="23">
    <w:abstractNumId w:val="36"/>
  </w:num>
  <w:num w:numId="24">
    <w:abstractNumId w:val="18"/>
  </w:num>
  <w:num w:numId="25">
    <w:abstractNumId w:val="0"/>
  </w:num>
  <w:num w:numId="26">
    <w:abstractNumId w:val="3"/>
  </w:num>
  <w:num w:numId="27">
    <w:abstractNumId w:val="51"/>
  </w:num>
  <w:num w:numId="28">
    <w:abstractNumId w:val="21"/>
  </w:num>
  <w:num w:numId="29">
    <w:abstractNumId w:val="8"/>
  </w:num>
  <w:num w:numId="30">
    <w:abstractNumId w:val="34"/>
  </w:num>
  <w:num w:numId="31">
    <w:abstractNumId w:val="28"/>
  </w:num>
  <w:num w:numId="32">
    <w:abstractNumId w:val="54"/>
  </w:num>
  <w:num w:numId="33">
    <w:abstractNumId w:val="4"/>
  </w:num>
  <w:num w:numId="34">
    <w:abstractNumId w:val="52"/>
  </w:num>
  <w:num w:numId="35">
    <w:abstractNumId w:val="14"/>
  </w:num>
  <w:num w:numId="36">
    <w:abstractNumId w:val="6"/>
  </w:num>
  <w:num w:numId="37">
    <w:abstractNumId w:val="23"/>
  </w:num>
  <w:num w:numId="38">
    <w:abstractNumId w:val="27"/>
  </w:num>
  <w:num w:numId="39">
    <w:abstractNumId w:val="43"/>
  </w:num>
  <w:num w:numId="40">
    <w:abstractNumId w:val="46"/>
  </w:num>
  <w:num w:numId="41">
    <w:abstractNumId w:val="39"/>
  </w:num>
  <w:num w:numId="42">
    <w:abstractNumId w:val="29"/>
  </w:num>
  <w:num w:numId="43">
    <w:abstractNumId w:val="15"/>
  </w:num>
  <w:num w:numId="44">
    <w:abstractNumId w:val="55"/>
  </w:num>
  <w:num w:numId="45">
    <w:abstractNumId w:val="45"/>
  </w:num>
  <w:num w:numId="46">
    <w:abstractNumId w:val="13"/>
  </w:num>
  <w:num w:numId="47">
    <w:abstractNumId w:val="5"/>
  </w:num>
  <w:num w:numId="48">
    <w:abstractNumId w:val="2"/>
  </w:num>
  <w:num w:numId="49">
    <w:abstractNumId w:val="37"/>
  </w:num>
  <w:num w:numId="50">
    <w:abstractNumId w:val="49"/>
  </w:num>
  <w:num w:numId="51">
    <w:abstractNumId w:val="31"/>
  </w:num>
  <w:num w:numId="52">
    <w:abstractNumId w:val="16"/>
  </w:num>
  <w:num w:numId="53">
    <w:abstractNumId w:val="56"/>
  </w:num>
  <w:num w:numId="54">
    <w:abstractNumId w:val="48"/>
  </w:num>
  <w:num w:numId="55">
    <w:abstractNumId w:val="20"/>
  </w:num>
  <w:num w:numId="56">
    <w:abstractNumId w:val="12"/>
  </w:num>
  <w:num w:numId="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19"/>
    <w:rsid w:val="00015759"/>
    <w:rsid w:val="00044A3B"/>
    <w:rsid w:val="000875C6"/>
    <w:rsid w:val="000F286C"/>
    <w:rsid w:val="001100C6"/>
    <w:rsid w:val="001B761C"/>
    <w:rsid w:val="001F5114"/>
    <w:rsid w:val="002E2B1D"/>
    <w:rsid w:val="004727C1"/>
    <w:rsid w:val="004F400A"/>
    <w:rsid w:val="0051583E"/>
    <w:rsid w:val="005E5234"/>
    <w:rsid w:val="00666C88"/>
    <w:rsid w:val="006825BA"/>
    <w:rsid w:val="00694950"/>
    <w:rsid w:val="006C3855"/>
    <w:rsid w:val="006C6F07"/>
    <w:rsid w:val="00717E0A"/>
    <w:rsid w:val="007809EF"/>
    <w:rsid w:val="00824C26"/>
    <w:rsid w:val="008A18B7"/>
    <w:rsid w:val="008D0F19"/>
    <w:rsid w:val="008E44AE"/>
    <w:rsid w:val="008F4CEB"/>
    <w:rsid w:val="00967D07"/>
    <w:rsid w:val="00986390"/>
    <w:rsid w:val="00A05C9D"/>
    <w:rsid w:val="00A33EF0"/>
    <w:rsid w:val="00AA2AAF"/>
    <w:rsid w:val="00AC6279"/>
    <w:rsid w:val="00AE1D65"/>
    <w:rsid w:val="00B36BF9"/>
    <w:rsid w:val="00B50E25"/>
    <w:rsid w:val="00BB2408"/>
    <w:rsid w:val="00BC053A"/>
    <w:rsid w:val="00C05CD1"/>
    <w:rsid w:val="00D00202"/>
    <w:rsid w:val="00D8484D"/>
    <w:rsid w:val="00DA68DB"/>
    <w:rsid w:val="00F113BC"/>
    <w:rsid w:val="00F342C5"/>
    <w:rsid w:val="00F95E43"/>
    <w:rsid w:val="00FE3D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aliases w:val="Footnote Znak,Podrozdzia3 Znak,Podrozdział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aliases w:val="Footnote,Podrozdzia3,Podrozdział"/>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A05C9D"/>
    <w:rPr>
      <w:color w:val="0000FF" w:themeColor="hyperlink"/>
      <w:u w:val="single"/>
    </w:rPr>
  </w:style>
  <w:style w:type="character" w:customStyle="1" w:styleId="UnresolvedMention">
    <w:name w:val="Unresolved Mention"/>
    <w:basedOn w:val="Domylnaczcionkaakapitu"/>
    <w:uiPriority w:val="99"/>
    <w:semiHidden/>
    <w:unhideWhenUsed/>
    <w:rsid w:val="00A05C9D"/>
    <w:rPr>
      <w:color w:val="605E5C"/>
      <w:shd w:val="clear" w:color="auto" w:fill="E1DFDD"/>
    </w:rPr>
  </w:style>
  <w:style w:type="character" w:customStyle="1" w:styleId="AkapitzlistZnak">
    <w:name w:val="Akapit z listą Znak"/>
    <w:link w:val="Akapitzlist"/>
    <w:uiPriority w:val="34"/>
    <w:locked/>
    <w:rsid w:val="00694950"/>
    <w:rPr>
      <w:rFonts w:eastAsia="SimSun"/>
      <w:lang w:eastAsia="zh-CN"/>
    </w:rPr>
  </w:style>
  <w:style w:type="character" w:styleId="Odwoanieprzypisudolnego">
    <w:name w:val="footnote reference"/>
    <w:aliases w:val="Footnote Reference Number"/>
    <w:uiPriority w:val="99"/>
    <w:locked/>
    <w:rsid w:val="006949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aliases w:val="Footnote Znak,Podrozdzia3 Znak,Podrozdział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aliases w:val="Footnote,Podrozdzia3,Podrozdział"/>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A05C9D"/>
    <w:rPr>
      <w:color w:val="0000FF" w:themeColor="hyperlink"/>
      <w:u w:val="single"/>
    </w:rPr>
  </w:style>
  <w:style w:type="character" w:customStyle="1" w:styleId="UnresolvedMention">
    <w:name w:val="Unresolved Mention"/>
    <w:basedOn w:val="Domylnaczcionkaakapitu"/>
    <w:uiPriority w:val="99"/>
    <w:semiHidden/>
    <w:unhideWhenUsed/>
    <w:rsid w:val="00A05C9D"/>
    <w:rPr>
      <w:color w:val="605E5C"/>
      <w:shd w:val="clear" w:color="auto" w:fill="E1DFDD"/>
    </w:rPr>
  </w:style>
  <w:style w:type="character" w:customStyle="1" w:styleId="AkapitzlistZnak">
    <w:name w:val="Akapit z listą Znak"/>
    <w:link w:val="Akapitzlist"/>
    <w:uiPriority w:val="34"/>
    <w:locked/>
    <w:rsid w:val="00694950"/>
    <w:rPr>
      <w:rFonts w:eastAsia="SimSun"/>
      <w:lang w:eastAsia="zh-CN"/>
    </w:rPr>
  </w:style>
  <w:style w:type="character" w:styleId="Odwoanieprzypisudolnego">
    <w:name w:val="footnote reference"/>
    <w:aliases w:val="Footnote Reference Number"/>
    <w:uiPriority w:val="99"/>
    <w:locked/>
    <w:rsid w:val="00694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miniportal.uzp.gov.pl/" TargetMode="External"/><Relationship Id="rId28"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C0DFAA-AABF-4B27-8285-2179DE2E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10876</Words>
  <Characters>65259</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arogulski</cp:lastModifiedBy>
  <cp:revision>3</cp:revision>
  <cp:lastPrinted>2021-04-29T13:04:00Z</cp:lastPrinted>
  <dcterms:created xsi:type="dcterms:W3CDTF">2021-05-25T19:00:00Z</dcterms:created>
  <dcterms:modified xsi:type="dcterms:W3CDTF">2021-05-26T10:00:00Z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